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51C9" w14:textId="77777777" w:rsidR="00175A94" w:rsidRDefault="00175A94">
      <w:pPr>
        <w:spacing w:line="200" w:lineRule="exact"/>
        <w:rPr>
          <w:sz w:val="15"/>
          <w:szCs w:val="15"/>
        </w:rPr>
      </w:pPr>
      <w:r>
        <w:rPr>
          <w:sz w:val="15"/>
          <w:szCs w:val="15"/>
        </w:rPr>
        <w:t xml:space="preserve">Referenz/Aktenzeichen: </w:t>
      </w:r>
      <w:bookmarkStart w:id="0" w:name="DatumUnserZeichenD"/>
      <w:r>
        <w:rPr>
          <w:sz w:val="15"/>
          <w:szCs w:val="15"/>
          <w:highlight w:val="yellow"/>
        </w:rPr>
        <w:t>[…]</w:t>
      </w:r>
    </w:p>
    <w:bookmarkEnd w:id="0"/>
    <w:p w14:paraId="1AA35ED1" w14:textId="77777777" w:rsidR="00175A94" w:rsidRDefault="00175A94">
      <w:pPr>
        <w:spacing w:before="40" w:line="200" w:lineRule="exact"/>
        <w:rPr>
          <w:sz w:val="20"/>
          <w:szCs w:val="20"/>
        </w:rPr>
      </w:pPr>
      <w:r>
        <w:rPr>
          <w:sz w:val="20"/>
          <w:szCs w:val="20"/>
        </w:rPr>
        <w:t xml:space="preserve">Datum: </w:t>
      </w:r>
      <w:r>
        <w:rPr>
          <w:sz w:val="20"/>
          <w:szCs w:val="20"/>
          <w:highlight w:val="yellow"/>
        </w:rPr>
        <w:t>[…]</w:t>
      </w:r>
      <w:r>
        <w:rPr>
          <w:sz w:val="20"/>
          <w:szCs w:val="20"/>
        </w:rPr>
        <w:t xml:space="preserve"> </w:t>
      </w:r>
    </w:p>
    <w:p w14:paraId="087946C1" w14:textId="77777777" w:rsidR="00175A94" w:rsidRDefault="00175A94">
      <w:r>
        <w:t xml:space="preserve">AutorInnen: </w:t>
      </w:r>
      <w:r>
        <w:rPr>
          <w:highlight w:val="yellow"/>
        </w:rPr>
        <w:t>[Namen und Kürzel Sachbearbeiter/Sachbearbeiterinnen]</w:t>
      </w:r>
    </w:p>
    <w:p w14:paraId="2F9C10E3" w14:textId="77777777" w:rsidR="00175A94" w:rsidRDefault="00175A94"/>
    <w:p w14:paraId="1140A5D7" w14:textId="77777777" w:rsidR="00175A94" w:rsidRDefault="00175A94">
      <w:pPr>
        <w:rPr>
          <w:b/>
          <w:sz w:val="24"/>
          <w:szCs w:val="24"/>
        </w:rPr>
      </w:pPr>
      <w:r>
        <w:rPr>
          <w:b/>
          <w:sz w:val="24"/>
          <w:szCs w:val="24"/>
        </w:rPr>
        <w:t>Tabellarische Übersicht über die Stellungnahme in der Vernehmlassung zu </w:t>
      </w:r>
      <w:r>
        <w:rPr>
          <w:b/>
          <w:sz w:val="24"/>
          <w:szCs w:val="24"/>
          <w:highlight w:val="yellow"/>
        </w:rPr>
        <w:t>[…]</w:t>
      </w:r>
      <w:r>
        <w:rPr>
          <w:rStyle w:val="Funotenzeichen"/>
        </w:rPr>
        <w:footnoteReference w:id="1"/>
      </w:r>
    </w:p>
    <w:p w14:paraId="7826E69E" w14:textId="77777777" w:rsidR="00175A94" w:rsidRDefault="00175A94">
      <w:r>
        <w:rPr>
          <w:highlight w:val="yellow"/>
        </w:rPr>
        <w:t>[Als Zwischenschritt vor dem Verfassen des Ergebnisberichts zu verwenden]</w:t>
      </w:r>
    </w:p>
    <w:p w14:paraId="076A407A" w14:textId="77777777" w:rsidR="00175A94" w:rsidRDefault="00175A94">
      <w:pPr>
        <w:rPr>
          <w:highlight w:val="yellow"/>
        </w:rPr>
      </w:pPr>
    </w:p>
    <w:p w14:paraId="12382C37" w14:textId="77777777" w:rsidR="00175A94" w:rsidRDefault="00175A94">
      <w:pPr>
        <w:shd w:val="clear" w:color="auto" w:fill="D9D9D9"/>
      </w:pPr>
      <w:r>
        <w:t>Liebe Kollegin, lieber Kollege</w:t>
      </w:r>
    </w:p>
    <w:p w14:paraId="1004EDAF" w14:textId="77777777" w:rsidR="00175A94" w:rsidRDefault="00175A94">
      <w:pPr>
        <w:shd w:val="clear" w:color="auto" w:fill="D9D9D9"/>
      </w:pPr>
      <w:r>
        <w:t xml:space="preserve">Sie haben die Aufgabe, eine Vernehmlassung auszuwerten? Vielleicht stehen Sie vor einem Berg von vielen hundert oder gar tausend Seiten Text. Diese Vorlage soll es Ihnen erleichtern, die Übersicht über alle Stellungnahmen aus der Vernehmlassung zu gewinnen, damit Sie anschliessend den Ergebnisbericht verfassen können. Das Dokument ist als internes Arbeitsmittel gedacht, nicht für die Publikation (publiziert wird hingegen der Ergebnisbericht). </w:t>
      </w:r>
    </w:p>
    <w:p w14:paraId="281F12CA" w14:textId="77777777" w:rsidR="00175A94" w:rsidRDefault="00175A94">
      <w:pPr>
        <w:shd w:val="clear" w:color="auto" w:fill="D9D9D9"/>
      </w:pPr>
      <w:r>
        <w:t xml:space="preserve">Die Vorlage zeigt auf, wie mehrere Personen gemeinsam sehr zahlreiche und umfangreiche Stellungnahmen erfassen können. Es bewährt sich in diesem Fall, den Inhalt dieses Dokuments in mehrere Dokumente aufzuspalten, damit mehrere Personen gleichzeitig daran arbeiten können. Erst nachdem alle Stellungnahmen erfasst sind, werden die Dokumente zusammengeführt. Man könnte z.B. separate Dokumente einrichten für: </w:t>
      </w:r>
    </w:p>
    <w:p w14:paraId="4B209C69" w14:textId="77777777" w:rsidR="00175A94" w:rsidRDefault="00175A94">
      <w:pPr>
        <w:shd w:val="clear" w:color="auto" w:fill="D9D9D9"/>
        <w:ind w:left="567" w:hanging="567"/>
      </w:pPr>
      <w:r>
        <w:t>1.</w:t>
      </w:r>
      <w:r>
        <w:tab/>
        <w:t>die Liste der Teilnehmer,</w:t>
      </w:r>
    </w:p>
    <w:p w14:paraId="3D1D377E" w14:textId="77777777" w:rsidR="00175A94" w:rsidRDefault="00175A94">
      <w:pPr>
        <w:shd w:val="clear" w:color="auto" w:fill="D9D9D9"/>
        <w:ind w:left="567" w:hanging="567"/>
      </w:pPr>
      <w:r>
        <w:t>2.</w:t>
      </w:r>
      <w:r>
        <w:tab/>
        <w:t xml:space="preserve">die allgemeinen Anmerkungen zum Vorentwurf, </w:t>
      </w:r>
    </w:p>
    <w:p w14:paraId="24E6C454" w14:textId="77777777" w:rsidR="00175A94" w:rsidRDefault="00175A94">
      <w:pPr>
        <w:shd w:val="clear" w:color="auto" w:fill="D9D9D9"/>
        <w:ind w:left="567" w:hanging="567"/>
      </w:pPr>
      <w:r>
        <w:t>3.</w:t>
      </w:r>
      <w:r>
        <w:tab/>
        <w:t>die Anmerkungen zu den einzelnen Bestimmungen (je nachdem auch je ein Dokument pro beteiligte/n Sachbearbeiter/in).</w:t>
      </w:r>
    </w:p>
    <w:p w14:paraId="44067F0A" w14:textId="77777777" w:rsidR="00175A94" w:rsidRDefault="00175A94">
      <w:pPr>
        <w:shd w:val="clear" w:color="auto" w:fill="D9D9D9"/>
      </w:pPr>
      <w:r>
        <w:t xml:space="preserve">Wenn Sie </w:t>
      </w:r>
      <w:proofErr w:type="gramStart"/>
      <w:r>
        <w:t>alleine</w:t>
      </w:r>
      <w:proofErr w:type="gramEnd"/>
      <w:r>
        <w:t xml:space="preserve"> arbeiten und einen weniger grossen Berg zu erklimmen haben, ist eine solche Aufspaltung nicht nötig, und allgemein geht dann vieles einfacher und schlanker. Lassen Sie vom vorliegenden Hilfsmittel weg, was Sie nicht brauchen, und machen Sie sich die Arbeit nur so kompliziert wie nötig!</w:t>
      </w:r>
    </w:p>
    <w:p w14:paraId="48448922" w14:textId="77777777" w:rsidR="00175A94" w:rsidRDefault="00175A94">
      <w:pPr>
        <w:shd w:val="clear" w:color="auto" w:fill="D9D9D9"/>
      </w:pPr>
      <w:r>
        <w:t>Die Verwendung der Vorlage ist freiwillig. Füllen Sie sie direkt aus, passen Sie sie an ihre Bedürfnisse an oder lassen Sie sich für etwas Eigenes inspirieren. Löschen Sie diese Einleitung sowie alle gelb hinterlegten</w:t>
      </w:r>
      <w:r>
        <w:t xml:space="preserve"> Kommentare und Anleitungen, nachdem Sie sie gelesen haben. </w:t>
      </w:r>
    </w:p>
    <w:p w14:paraId="084DC9C7" w14:textId="77777777" w:rsidR="00175A94" w:rsidRDefault="00175A94">
      <w:pPr>
        <w:shd w:val="clear" w:color="auto" w:fill="D9D9D9"/>
      </w:pPr>
      <w:r>
        <w:t>Viel Erfolg!</w:t>
      </w:r>
    </w:p>
    <w:p w14:paraId="2B428467" w14:textId="77777777" w:rsidR="00175A94" w:rsidRDefault="00175A94">
      <w:pPr>
        <w:shd w:val="clear" w:color="auto" w:fill="D9D9D9"/>
        <w:jc w:val="right"/>
      </w:pPr>
      <w:r>
        <w:t>Ihr BJ</w:t>
      </w:r>
    </w:p>
    <w:p w14:paraId="31DE243B" w14:textId="77777777" w:rsidR="00175A94" w:rsidRDefault="00175A94">
      <w:pPr>
        <w:pStyle w:val="Verzeichnis1"/>
      </w:pPr>
      <w:r>
        <w:rPr>
          <w:b/>
        </w:rPr>
        <w:br w:type="page"/>
      </w:r>
      <w:r>
        <w:rPr>
          <w:b/>
        </w:rPr>
        <w:lastRenderedPageBreak/>
        <w:t>Inhaltsverzeichnis</w:t>
      </w:r>
    </w:p>
    <w:p w14:paraId="3220C9D8" w14:textId="77777777" w:rsidR="00175A94" w:rsidRDefault="00175A94"/>
    <w:p w14:paraId="2EEC3837" w14:textId="77777777" w:rsidR="00175A94" w:rsidRDefault="00175A94">
      <w:pPr>
        <w:pStyle w:val="Verzeichnis1"/>
        <w:rPr>
          <w:rFonts w:ascii="Calibri" w:hAnsi="Calibri"/>
        </w:rPr>
      </w:pPr>
      <w:r>
        <w:rPr>
          <w:b/>
        </w:rPr>
        <w:fldChar w:fldCharType="begin"/>
      </w:r>
      <w:r>
        <w:rPr>
          <w:b/>
        </w:rPr>
        <w:instrText xml:space="preserve"> TOC \h \z \t "Überschrift 1;1" </w:instrText>
      </w:r>
      <w:r>
        <w:rPr>
          <w:b/>
        </w:rPr>
        <w:fldChar w:fldCharType="separate"/>
      </w:r>
      <w:hyperlink w:anchor="_Toc444596911" w:history="1">
        <w:r>
          <w:rPr>
            <w:rStyle w:val="Hyperlink"/>
          </w:rPr>
          <w:t>I.</w:t>
        </w:r>
        <w:r>
          <w:rPr>
            <w:rFonts w:ascii="Calibri" w:hAnsi="Calibri"/>
          </w:rPr>
          <w:tab/>
        </w:r>
        <w:r>
          <w:rPr>
            <w:rStyle w:val="Hyperlink"/>
          </w:rPr>
          <w:t>Vorgehen</w:t>
        </w:r>
        <w:r>
          <w:rPr>
            <w:webHidden/>
          </w:rPr>
          <w:tab/>
        </w:r>
        <w:r>
          <w:rPr>
            <w:webHidden/>
          </w:rPr>
          <w:fldChar w:fldCharType="begin"/>
        </w:r>
        <w:r>
          <w:rPr>
            <w:webHidden/>
          </w:rPr>
          <w:instrText xml:space="preserve"> PAGEREF _Toc444596911 \h </w:instrText>
        </w:r>
        <w:r>
          <w:rPr>
            <w:webHidden/>
          </w:rPr>
        </w:r>
        <w:r>
          <w:rPr>
            <w:webHidden/>
          </w:rPr>
          <w:fldChar w:fldCharType="separate"/>
        </w:r>
        <w:r>
          <w:rPr>
            <w:webHidden/>
          </w:rPr>
          <w:t>2</w:t>
        </w:r>
        <w:r>
          <w:rPr>
            <w:webHidden/>
          </w:rPr>
          <w:fldChar w:fldCharType="end"/>
        </w:r>
      </w:hyperlink>
    </w:p>
    <w:p w14:paraId="37355A2B" w14:textId="77777777" w:rsidR="00175A94" w:rsidRDefault="00175A94">
      <w:pPr>
        <w:pStyle w:val="Verzeichnis1"/>
        <w:rPr>
          <w:rFonts w:ascii="Calibri" w:hAnsi="Calibri"/>
        </w:rPr>
      </w:pPr>
      <w:hyperlink w:anchor="_Toc444596912" w:history="1">
        <w:r>
          <w:rPr>
            <w:rStyle w:val="Hyperlink"/>
          </w:rPr>
          <w:t>II.</w:t>
        </w:r>
        <w:r>
          <w:rPr>
            <w:rFonts w:ascii="Calibri" w:hAnsi="Calibri"/>
          </w:rPr>
          <w:tab/>
        </w:r>
        <w:r>
          <w:rPr>
            <w:rStyle w:val="Hyperlink"/>
          </w:rPr>
          <w:t>Allgemeine Anmerkungen zum Vorentwurf</w:t>
        </w:r>
        <w:r>
          <w:rPr>
            <w:webHidden/>
          </w:rPr>
          <w:tab/>
        </w:r>
        <w:r>
          <w:rPr>
            <w:webHidden/>
          </w:rPr>
          <w:fldChar w:fldCharType="begin"/>
        </w:r>
        <w:r>
          <w:rPr>
            <w:webHidden/>
          </w:rPr>
          <w:instrText xml:space="preserve"> PAGEREF _Toc444596912 \h </w:instrText>
        </w:r>
        <w:r>
          <w:rPr>
            <w:webHidden/>
          </w:rPr>
        </w:r>
        <w:r>
          <w:rPr>
            <w:webHidden/>
          </w:rPr>
          <w:fldChar w:fldCharType="separate"/>
        </w:r>
        <w:r>
          <w:rPr>
            <w:webHidden/>
          </w:rPr>
          <w:t>4</w:t>
        </w:r>
        <w:r>
          <w:rPr>
            <w:webHidden/>
          </w:rPr>
          <w:fldChar w:fldCharType="end"/>
        </w:r>
      </w:hyperlink>
    </w:p>
    <w:p w14:paraId="14D0E257" w14:textId="77777777" w:rsidR="00175A94" w:rsidRDefault="00175A94">
      <w:pPr>
        <w:pStyle w:val="Verzeichnis1"/>
        <w:rPr>
          <w:rFonts w:ascii="Calibri" w:hAnsi="Calibri"/>
        </w:rPr>
      </w:pPr>
      <w:hyperlink w:anchor="_Toc444596913" w:history="1">
        <w:r>
          <w:rPr>
            <w:rStyle w:val="Hyperlink"/>
          </w:rPr>
          <w:t>III.</w:t>
        </w:r>
        <w:r>
          <w:rPr>
            <w:rFonts w:ascii="Calibri" w:hAnsi="Calibri"/>
          </w:rPr>
          <w:tab/>
        </w:r>
        <w:r>
          <w:rPr>
            <w:rStyle w:val="Hyperlink"/>
          </w:rPr>
          <w:t>Anmerkungen zu den einzelnen Bestimmungen</w:t>
        </w:r>
        <w:r>
          <w:rPr>
            <w:webHidden/>
          </w:rPr>
          <w:tab/>
        </w:r>
        <w:r>
          <w:rPr>
            <w:webHidden/>
          </w:rPr>
          <w:fldChar w:fldCharType="begin"/>
        </w:r>
        <w:r>
          <w:rPr>
            <w:webHidden/>
          </w:rPr>
          <w:instrText xml:space="preserve"> PAGEREF _Toc444596913 \h </w:instrText>
        </w:r>
        <w:r>
          <w:rPr>
            <w:webHidden/>
          </w:rPr>
        </w:r>
        <w:r>
          <w:rPr>
            <w:webHidden/>
          </w:rPr>
          <w:fldChar w:fldCharType="separate"/>
        </w:r>
        <w:r>
          <w:rPr>
            <w:webHidden/>
          </w:rPr>
          <w:t>6</w:t>
        </w:r>
        <w:r>
          <w:rPr>
            <w:webHidden/>
          </w:rPr>
          <w:fldChar w:fldCharType="end"/>
        </w:r>
      </w:hyperlink>
    </w:p>
    <w:p w14:paraId="2C87D85B" w14:textId="77777777" w:rsidR="00175A94" w:rsidRDefault="00175A94">
      <w:pPr>
        <w:pStyle w:val="Verzeichnis1"/>
        <w:rPr>
          <w:rFonts w:ascii="Calibri" w:hAnsi="Calibri"/>
        </w:rPr>
      </w:pPr>
      <w:hyperlink w:anchor="_Toc444596914" w:history="1">
        <w:r>
          <w:rPr>
            <w:rStyle w:val="Hyperlink"/>
          </w:rPr>
          <w:t>IV.</w:t>
        </w:r>
        <w:r>
          <w:rPr>
            <w:rFonts w:ascii="Calibri" w:hAnsi="Calibri"/>
          </w:rPr>
          <w:tab/>
        </w:r>
        <w:r>
          <w:rPr>
            <w:rStyle w:val="Hyperlink"/>
          </w:rPr>
          <w:t>Liste der Vernehmlassungsteilnehmer</w:t>
        </w:r>
        <w:r>
          <w:rPr>
            <w:webHidden/>
          </w:rPr>
          <w:tab/>
        </w:r>
        <w:r>
          <w:rPr>
            <w:webHidden/>
          </w:rPr>
          <w:fldChar w:fldCharType="begin"/>
        </w:r>
        <w:r>
          <w:rPr>
            <w:webHidden/>
          </w:rPr>
          <w:instrText xml:space="preserve"> PAGEREF _Toc444596914 \h </w:instrText>
        </w:r>
        <w:r>
          <w:rPr>
            <w:webHidden/>
          </w:rPr>
        </w:r>
        <w:r>
          <w:rPr>
            <w:webHidden/>
          </w:rPr>
          <w:fldChar w:fldCharType="separate"/>
        </w:r>
        <w:r>
          <w:rPr>
            <w:webHidden/>
          </w:rPr>
          <w:t>7</w:t>
        </w:r>
        <w:r>
          <w:rPr>
            <w:webHidden/>
          </w:rPr>
          <w:fldChar w:fldCharType="end"/>
        </w:r>
      </w:hyperlink>
    </w:p>
    <w:p w14:paraId="7283F019" w14:textId="77777777" w:rsidR="00175A94" w:rsidRDefault="00175A94">
      <w:pPr>
        <w:rPr>
          <w:b/>
        </w:rPr>
      </w:pPr>
      <w:r>
        <w:rPr>
          <w:b/>
          <w:noProof/>
        </w:rPr>
        <w:fldChar w:fldCharType="end"/>
      </w:r>
    </w:p>
    <w:p w14:paraId="4A9EF581" w14:textId="77777777" w:rsidR="00175A94" w:rsidRDefault="00175A94">
      <w:pPr>
        <w:pStyle w:val="berschrift1"/>
        <w:pBdr>
          <w:bottom w:val="single" w:sz="12" w:space="2" w:color="auto"/>
        </w:pBdr>
      </w:pPr>
      <w:bookmarkStart w:id="1" w:name="_Toc444596911"/>
      <w:r>
        <w:t>I.</w:t>
      </w:r>
      <w:r>
        <w:tab/>
        <w:t>Vorgehen</w:t>
      </w:r>
      <w:bookmarkEnd w:id="1"/>
    </w:p>
    <w:p w14:paraId="4F3D2A9B" w14:textId="77777777" w:rsidR="00175A94" w:rsidRDefault="00175A94">
      <w:pPr>
        <w:spacing w:after="120"/>
      </w:pPr>
      <w:r>
        <w:rPr>
          <w:highlight w:val="yellow"/>
        </w:rPr>
        <w:t>[In diesem Abschnitt können Sie, wenn es Ihnen sinnvoll erscheint, Regeln festhalten, nach denen das Projektteam zusammenarbeiten soll.]</w:t>
      </w:r>
    </w:p>
    <w:p w14:paraId="789866DA" w14:textId="77777777" w:rsidR="00175A94" w:rsidRDefault="00175A94">
      <w:pPr>
        <w:spacing w:after="120"/>
      </w:pPr>
      <w:r>
        <w:t xml:space="preserve">Die Auswertung der Stellungnahmen aus der Vernehmlassung erfolgt in </w:t>
      </w:r>
      <w:r>
        <w:rPr>
          <w:highlight w:val="yellow"/>
        </w:rPr>
        <w:t>[z.B. fünf]</w:t>
      </w:r>
      <w:r>
        <w:t xml:space="preserve"> Dokumenten </w:t>
      </w:r>
      <w:r>
        <w:rPr>
          <w:highlight w:val="yellow"/>
        </w:rPr>
        <w:t>[Aufspaltung nur vorsehen, wenn nötig, siehe die Einleitung auf der ersten Seite.]</w:t>
      </w:r>
      <w:r>
        <w:t>. Dabei werden folgende Grundsätze beachtet:</w:t>
      </w:r>
    </w:p>
    <w:p w14:paraId="09AEC4A4" w14:textId="77777777" w:rsidR="00175A94" w:rsidRDefault="00175A94">
      <w:pPr>
        <w:numPr>
          <w:ilvl w:val="0"/>
          <w:numId w:val="1"/>
        </w:numPr>
        <w:spacing w:after="120"/>
        <w:ind w:left="714" w:hanging="357"/>
      </w:pPr>
      <w:r>
        <w:t>Sämtliche Teilnehmer der Vernehmlassung sind im Dokument</w:t>
      </w:r>
      <w:r>
        <w:rPr>
          <w:b/>
        </w:rPr>
        <w:t xml:space="preserve"> "Teilnehmerinnen und Teilnehmer der Vernehmlassung"</w:t>
      </w:r>
      <w:r>
        <w:t xml:space="preserve"> </w:t>
      </w:r>
      <w:r>
        <w:rPr>
          <w:highlight w:val="yellow"/>
        </w:rPr>
        <w:t>[bzw. in Abschnitt IV dieses Dokuments.]</w:t>
      </w:r>
      <w:r>
        <w:t xml:space="preserve"> festzuhalten (wenn immer möglich </w:t>
      </w:r>
      <w:r>
        <w:rPr>
          <w:b/>
        </w:rPr>
        <w:t>dreisprachig</w:t>
      </w:r>
      <w:r>
        <w:t xml:space="preserve">). Dieses beruht auf der Adressatenliste der Vernehmlassung. Lange Namen sind abzukürzen, wenn möglich mit der </w:t>
      </w:r>
      <w:r>
        <w:rPr>
          <w:b/>
        </w:rPr>
        <w:t>offiziellen Abkürzung</w:t>
      </w:r>
      <w:r>
        <w:t xml:space="preserve"> des Teilnehmers (z. B. "Schweizerischer Pensionskassenverband (ASIP)" oder "Kanton Glarus (GL)").</w:t>
      </w:r>
    </w:p>
    <w:p w14:paraId="10BA7C68" w14:textId="77777777" w:rsidR="00175A94" w:rsidRDefault="00175A94">
      <w:pPr>
        <w:numPr>
          <w:ilvl w:val="0"/>
          <w:numId w:val="1"/>
        </w:numPr>
        <w:spacing w:after="120"/>
        <w:ind w:left="714" w:hanging="357"/>
      </w:pPr>
      <w:r>
        <w:t xml:space="preserve">Die tabellarische Übersicht folgt im Wesentlichen der Struktur des Entwurfs bzw. des erläuternden Berichts. </w:t>
      </w:r>
      <w:r>
        <w:rPr>
          <w:b/>
        </w:rPr>
        <w:t xml:space="preserve">Jede Anmerkung wird so präzise wie möglich einer einzelnen Bestimmung </w:t>
      </w:r>
      <w:r>
        <w:t>(Artikel, Absatz, Buchstabe, Ziffer)</w:t>
      </w:r>
      <w:r>
        <w:rPr>
          <w:b/>
        </w:rPr>
        <w:t xml:space="preserve"> zugeordnet</w:t>
      </w:r>
      <w:r>
        <w:t>. Nur wo das nicht möglich ist, wird sie der Rubrik "Allgemeines" auf der nächsthöheren Ebene zugeordnet.</w:t>
      </w:r>
    </w:p>
    <w:p w14:paraId="5D43576E" w14:textId="77777777" w:rsidR="00175A94" w:rsidRDefault="00175A94">
      <w:pPr>
        <w:numPr>
          <w:ilvl w:val="0"/>
          <w:numId w:val="1"/>
        </w:numPr>
        <w:spacing w:after="120"/>
        <w:ind w:left="714" w:hanging="357"/>
      </w:pPr>
      <w:r>
        <w:t xml:space="preserve">Die Anmerkungen werden </w:t>
      </w:r>
      <w:r>
        <w:rPr>
          <w:b/>
        </w:rPr>
        <w:t>wertungsfrei und knapp</w:t>
      </w:r>
      <w:r>
        <w:t xml:space="preserve"> zusammengefasst.</w:t>
      </w:r>
    </w:p>
    <w:p w14:paraId="7B7DF2E5" w14:textId="77777777" w:rsidR="00175A94" w:rsidRDefault="00175A94">
      <w:pPr>
        <w:numPr>
          <w:ilvl w:val="0"/>
          <w:numId w:val="1"/>
        </w:numPr>
        <w:spacing w:after="120"/>
        <w:ind w:left="714" w:hanging="357"/>
      </w:pPr>
      <w:r>
        <w:t xml:space="preserve">Auf </w:t>
      </w:r>
      <w:r>
        <w:rPr>
          <w:b/>
        </w:rPr>
        <w:t>konkrete Formulierungsvorschläge</w:t>
      </w:r>
      <w:r>
        <w:t xml:space="preserve"> wird mit dem fett gedruckten Vermerk </w:t>
      </w:r>
      <w:r>
        <w:rPr>
          <w:b/>
        </w:rPr>
        <w:t>"FV"</w:t>
      </w:r>
      <w:r>
        <w:t xml:space="preserve"> hingewiesen. </w:t>
      </w:r>
    </w:p>
    <w:p w14:paraId="29DC3686" w14:textId="77777777" w:rsidR="00175A94" w:rsidRDefault="00175A94">
      <w:pPr>
        <w:numPr>
          <w:ilvl w:val="0"/>
          <w:numId w:val="1"/>
        </w:numPr>
        <w:spacing w:after="120"/>
        <w:ind w:left="714" w:hanging="357"/>
      </w:pPr>
      <w:r>
        <w:t xml:space="preserve">Wird ein Aspekt </w:t>
      </w:r>
      <w:r>
        <w:rPr>
          <w:b/>
        </w:rPr>
        <w:t>mehrmals identisch oder sehr ähnlich</w:t>
      </w:r>
      <w:r>
        <w:t xml:space="preserve"> vorgebracht, so wird nur die Kolonne (Wer/wo?) der Tabelle ergänzt.</w:t>
      </w:r>
    </w:p>
    <w:p w14:paraId="00248BEC" w14:textId="77777777" w:rsidR="00175A94" w:rsidRDefault="00175A94">
      <w:pPr>
        <w:numPr>
          <w:ilvl w:val="0"/>
          <w:numId w:val="1"/>
        </w:numPr>
        <w:spacing w:after="120"/>
        <w:ind w:left="714" w:hanging="357"/>
      </w:pPr>
      <w:r>
        <w:t xml:space="preserve">Es </w:t>
      </w:r>
      <w:proofErr w:type="gramStart"/>
      <w:r>
        <w:t>werden</w:t>
      </w:r>
      <w:proofErr w:type="gramEnd"/>
      <w:r>
        <w:t xml:space="preserve"> wenn immer möglich die </w:t>
      </w:r>
      <w:r>
        <w:rPr>
          <w:b/>
        </w:rPr>
        <w:t>Stellungnahmen vergleichbarer Organisationen zusammen ausgewertet</w:t>
      </w:r>
      <w:r>
        <w:t xml:space="preserve"> (z. B. der Kantone, der Parteien, der grossen Wirtschaftsverbände, der Universitäten/Fachhochschulen, der Anwaltskanzleien). Am besten wird mit den Teilnehmern begonnen, die der Bundesrat direkt zur Teilnahme eingeladen hat, da diese ein besonderes politisches Gewicht haben. </w:t>
      </w:r>
    </w:p>
    <w:p w14:paraId="15189D07" w14:textId="77777777" w:rsidR="00175A94" w:rsidRDefault="00175A94">
      <w:pPr>
        <w:numPr>
          <w:ilvl w:val="0"/>
          <w:numId w:val="1"/>
        </w:numPr>
        <w:spacing w:after="120"/>
        <w:ind w:left="714" w:hanging="357"/>
      </w:pPr>
      <w:r>
        <w:t xml:space="preserve">Das Dokument "Teilnehmerinnen und Teilnehmer der Vernehmlassung" </w:t>
      </w:r>
      <w:r>
        <w:rPr>
          <w:highlight w:val="yellow"/>
        </w:rPr>
        <w:t>[bzw. der Abschnitt IV dieses Dokuments]</w:t>
      </w:r>
      <w:r>
        <w:t xml:space="preserve"> wird später auch verwaltungsextern verwendet. Die anderen Dokumente dienen hingegen dem </w:t>
      </w:r>
      <w:r>
        <w:rPr>
          <w:b/>
        </w:rPr>
        <w:t>verwaltungsinternen Gebrauch.</w:t>
      </w:r>
      <w:r>
        <w:t xml:space="preserve"> So braucht z. B. keine geschlechtsneutrale Formulierung verwendet zu werden.</w:t>
      </w:r>
    </w:p>
    <w:p w14:paraId="6C4CC32C" w14:textId="77777777" w:rsidR="00175A94" w:rsidRDefault="00175A94">
      <w:pPr>
        <w:numPr>
          <w:ilvl w:val="0"/>
          <w:numId w:val="1"/>
        </w:numPr>
      </w:pPr>
      <w:r>
        <w:rPr>
          <w:highlight w:val="yellow"/>
        </w:rPr>
        <w:t xml:space="preserve">[Vielleicht wollen Sie festhalten, wo Änderungsvorschläge festzuhalten sind, die </w:t>
      </w:r>
      <w:r>
        <w:rPr>
          <w:b/>
          <w:highlight w:val="yellow"/>
        </w:rPr>
        <w:t>ausserhalb der Vernehmlassung</w:t>
      </w:r>
      <w:r>
        <w:rPr>
          <w:highlight w:val="yellow"/>
        </w:rPr>
        <w:t xml:space="preserve"> auftauchen, seien es inhaltliche Änderungen oder rein formelle oder sprachliche Korrekturen.]</w:t>
      </w:r>
    </w:p>
    <w:p w14:paraId="57E86EF1" w14:textId="77777777" w:rsidR="00175A94" w:rsidRDefault="00175A94">
      <w:pPr>
        <w:pStyle w:val="berschrift1"/>
      </w:pPr>
      <w:r>
        <w:br w:type="page"/>
      </w:r>
      <w:bookmarkStart w:id="2" w:name="_Toc420931316"/>
      <w:bookmarkStart w:id="3" w:name="_Toc444596912"/>
      <w:r>
        <w:lastRenderedPageBreak/>
        <w:t>II.</w:t>
      </w:r>
      <w:r>
        <w:tab/>
        <w:t>Allgemeine Anmerkungen zum Vorentwurf</w:t>
      </w:r>
      <w:bookmarkEnd w:id="2"/>
      <w:bookmarkEnd w:id="3"/>
    </w:p>
    <w:p w14:paraId="0AF4FEA0" w14:textId="77777777" w:rsidR="00175A94" w:rsidRDefault="00175A94">
      <w:r>
        <w:rPr>
          <w:highlight w:val="yellow"/>
        </w:rPr>
        <w:t>[Es folgen drei Seiten Beispielinhalt. Das zugrundeliegende Beispiel hatte 231 Seiten…]</w:t>
      </w:r>
    </w:p>
    <w:p w14:paraId="73D90941" w14:textId="77777777" w:rsidR="00175A94" w:rsidRDefault="00175A94"/>
    <w:p w14:paraId="6844E73D" w14:textId="77777777" w:rsidR="00175A94" w:rsidRDefault="00175A94">
      <w:pPr>
        <w:pStyle w:val="berschrift2"/>
      </w:pPr>
      <w:r>
        <w:t>1.</w:t>
      </w:r>
      <w:r>
        <w:tab/>
        <w:t>Expliziter Verzicht auf eine Stellungnahme</w:t>
      </w:r>
    </w:p>
    <w:p w14:paraId="36680D44" w14:textId="77777777" w:rsidR="00175A94" w:rsidRDefault="00175A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000000" w14:paraId="188FB0F5" w14:textId="77777777">
        <w:trPr>
          <w:trHeight w:val="416"/>
        </w:trPr>
        <w:tc>
          <w:tcPr>
            <w:tcW w:w="14142" w:type="dxa"/>
            <w:shd w:val="clear" w:color="auto" w:fill="auto"/>
          </w:tcPr>
          <w:p w14:paraId="50D1B814" w14:textId="77777777" w:rsidR="00175A94" w:rsidRDefault="00175A94">
            <w:pPr>
              <w:rPr>
                <w:b/>
              </w:rPr>
            </w:pPr>
            <w:r>
              <w:rPr>
                <w:b/>
              </w:rPr>
              <w:t>Wer</w:t>
            </w:r>
          </w:p>
        </w:tc>
      </w:tr>
      <w:tr w:rsidR="00000000" w14:paraId="01FFB64C" w14:textId="77777777">
        <w:tc>
          <w:tcPr>
            <w:tcW w:w="14142" w:type="dxa"/>
            <w:shd w:val="clear" w:color="auto" w:fill="auto"/>
          </w:tcPr>
          <w:p w14:paraId="5B846ABD" w14:textId="77777777" w:rsidR="00175A94" w:rsidRDefault="00175A94">
            <w:pPr>
              <w:rPr>
                <w:szCs w:val="20"/>
              </w:rPr>
            </w:pPr>
            <w:r>
              <w:rPr>
                <w:szCs w:val="20"/>
              </w:rPr>
              <w:t>Schweizerischer Städteverband</w:t>
            </w:r>
          </w:p>
        </w:tc>
      </w:tr>
      <w:tr w:rsidR="00000000" w14:paraId="29841402" w14:textId="77777777">
        <w:tc>
          <w:tcPr>
            <w:tcW w:w="14142" w:type="dxa"/>
            <w:shd w:val="clear" w:color="auto" w:fill="auto"/>
          </w:tcPr>
          <w:p w14:paraId="4A0128B9" w14:textId="77777777" w:rsidR="00175A94" w:rsidRDefault="00175A94">
            <w:r>
              <w:t>…</w:t>
            </w:r>
          </w:p>
        </w:tc>
      </w:tr>
    </w:tbl>
    <w:p w14:paraId="4B005031" w14:textId="77777777" w:rsidR="00175A94" w:rsidRDefault="00175A94"/>
    <w:p w14:paraId="66113BDE" w14:textId="77777777" w:rsidR="00175A94" w:rsidRDefault="00175A94"/>
    <w:p w14:paraId="3E32AC35" w14:textId="77777777" w:rsidR="00175A94" w:rsidRDefault="00175A94">
      <w:pPr>
        <w:pStyle w:val="berschrift2"/>
      </w:pPr>
      <w:r>
        <w:t>2.</w:t>
      </w:r>
      <w:r>
        <w:tab/>
        <w:t>Allgemeine Zustimmung zum Vorentwurf</w:t>
      </w:r>
    </w:p>
    <w:p w14:paraId="3905510F" w14:textId="77777777" w:rsidR="00175A94" w:rsidRDefault="00175A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000000" w14:paraId="4DF31A2D" w14:textId="77777777">
        <w:trPr>
          <w:trHeight w:val="416"/>
        </w:trPr>
        <w:tc>
          <w:tcPr>
            <w:tcW w:w="14142" w:type="dxa"/>
            <w:shd w:val="clear" w:color="auto" w:fill="auto"/>
          </w:tcPr>
          <w:p w14:paraId="1C038431" w14:textId="77777777" w:rsidR="00175A94" w:rsidRDefault="00175A94">
            <w:pPr>
              <w:rPr>
                <w:b/>
              </w:rPr>
            </w:pPr>
            <w:r>
              <w:rPr>
                <w:b/>
              </w:rPr>
              <w:t>Wer/wo</w:t>
            </w:r>
          </w:p>
        </w:tc>
      </w:tr>
      <w:tr w:rsidR="00000000" w14:paraId="6DCDE55E" w14:textId="77777777">
        <w:tc>
          <w:tcPr>
            <w:tcW w:w="14142" w:type="dxa"/>
            <w:shd w:val="clear" w:color="auto" w:fill="auto"/>
          </w:tcPr>
          <w:p w14:paraId="02400A0A" w14:textId="77777777" w:rsidR="00175A94" w:rsidRDefault="00175A94">
            <w:r>
              <w:t xml:space="preserve">BE (S. 1) </w:t>
            </w:r>
            <w:r>
              <w:rPr>
                <w:highlight w:val="yellow"/>
              </w:rPr>
              <w:t xml:space="preserve">[Die Seitenzahlen aufzunehmen, ist nur bei Vernehmlassungen mit vielen umfangreichen Stellungnahmen sinnvoll. Lassen Sie sie ruhig weg, wenn Sie sie nicht benötigen. Im </w:t>
            </w:r>
            <w:r>
              <w:rPr>
                <w:i/>
                <w:highlight w:val="yellow"/>
              </w:rPr>
              <w:t>Bericht</w:t>
            </w:r>
            <w:r>
              <w:rPr>
                <w:highlight w:val="yellow"/>
              </w:rPr>
              <w:t xml:space="preserve"> über die Ergebnisse sind Seitenzahlen dann in aller Regel nicht nötig.]</w:t>
            </w:r>
          </w:p>
        </w:tc>
      </w:tr>
      <w:tr w:rsidR="00000000" w14:paraId="085A6524" w14:textId="77777777">
        <w:tc>
          <w:tcPr>
            <w:tcW w:w="14142" w:type="dxa"/>
            <w:shd w:val="clear" w:color="auto" w:fill="auto"/>
          </w:tcPr>
          <w:p w14:paraId="0EE528C9" w14:textId="77777777" w:rsidR="00175A94" w:rsidRDefault="00175A94">
            <w:pPr>
              <w:rPr>
                <w:szCs w:val="20"/>
              </w:rPr>
            </w:pPr>
            <w:r>
              <w:rPr>
                <w:szCs w:val="20"/>
              </w:rPr>
              <w:t>FDER (S. 2)</w:t>
            </w:r>
          </w:p>
        </w:tc>
      </w:tr>
      <w:tr w:rsidR="00000000" w14:paraId="44651A10" w14:textId="77777777">
        <w:tc>
          <w:tcPr>
            <w:tcW w:w="14142" w:type="dxa"/>
            <w:shd w:val="clear" w:color="auto" w:fill="auto"/>
          </w:tcPr>
          <w:p w14:paraId="0EE6B973" w14:textId="77777777" w:rsidR="00175A94" w:rsidRDefault="00175A94">
            <w:r>
              <w:t>…</w:t>
            </w:r>
          </w:p>
        </w:tc>
      </w:tr>
    </w:tbl>
    <w:p w14:paraId="75A5B4DF" w14:textId="77777777" w:rsidR="00175A94" w:rsidRDefault="00175A94"/>
    <w:p w14:paraId="7118BFC7" w14:textId="77777777" w:rsidR="00175A94" w:rsidRDefault="00175A94"/>
    <w:p w14:paraId="5D821D5E" w14:textId="77777777" w:rsidR="00175A94" w:rsidRDefault="00175A94">
      <w:pPr>
        <w:pStyle w:val="berschrift2"/>
      </w:pPr>
      <w:r>
        <w:t>3.</w:t>
      </w:r>
      <w:r>
        <w:tab/>
        <w:t>Allgemeine Ablehnung des Vorentwurfs / Antrag auf (vorläufige) Sistierung der Arbeiten</w:t>
      </w:r>
    </w:p>
    <w:p w14:paraId="63AD8486" w14:textId="77777777" w:rsidR="00175A94" w:rsidRDefault="00175A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1148"/>
      </w:tblGrid>
      <w:tr w:rsidR="00000000" w14:paraId="5F857FC4" w14:textId="77777777">
        <w:trPr>
          <w:trHeight w:val="416"/>
        </w:trPr>
        <w:tc>
          <w:tcPr>
            <w:tcW w:w="3071" w:type="dxa"/>
            <w:shd w:val="clear" w:color="auto" w:fill="auto"/>
          </w:tcPr>
          <w:p w14:paraId="12C1FFAB" w14:textId="77777777" w:rsidR="00175A94" w:rsidRDefault="00175A94">
            <w:pPr>
              <w:rPr>
                <w:b/>
              </w:rPr>
            </w:pPr>
            <w:r>
              <w:rPr>
                <w:b/>
              </w:rPr>
              <w:t>Wer/wo</w:t>
            </w:r>
          </w:p>
        </w:tc>
        <w:tc>
          <w:tcPr>
            <w:tcW w:w="11148" w:type="dxa"/>
          </w:tcPr>
          <w:p w14:paraId="377A07AE" w14:textId="77777777" w:rsidR="00175A94" w:rsidRDefault="00175A94">
            <w:pPr>
              <w:rPr>
                <w:b/>
              </w:rPr>
            </w:pPr>
          </w:p>
        </w:tc>
      </w:tr>
      <w:tr w:rsidR="00000000" w14:paraId="5BFE00BD" w14:textId="77777777">
        <w:tc>
          <w:tcPr>
            <w:tcW w:w="3071" w:type="dxa"/>
            <w:shd w:val="clear" w:color="auto" w:fill="auto"/>
          </w:tcPr>
          <w:p w14:paraId="1F836F14" w14:textId="77777777" w:rsidR="00175A94" w:rsidRDefault="00175A94">
            <w:pPr>
              <w:widowControl/>
              <w:autoSpaceDE w:val="0"/>
              <w:autoSpaceDN w:val="0"/>
              <w:adjustRightInd w:val="0"/>
              <w:spacing w:line="240" w:lineRule="auto"/>
            </w:pPr>
            <w:r>
              <w:t>BDP (S. 1)</w:t>
            </w:r>
          </w:p>
        </w:tc>
        <w:tc>
          <w:tcPr>
            <w:tcW w:w="11148" w:type="dxa"/>
          </w:tcPr>
          <w:p w14:paraId="104902D3" w14:textId="77777777" w:rsidR="00175A94" w:rsidRDefault="00175A94">
            <w:pPr>
              <w:widowControl/>
              <w:autoSpaceDE w:val="0"/>
              <w:autoSpaceDN w:val="0"/>
              <w:adjustRightInd w:val="0"/>
              <w:spacing w:line="240" w:lineRule="auto"/>
            </w:pPr>
            <w:r>
              <w:t>Die Revision sei bis auf weiteres zu sistieren; die Schweizer Unternehmen sind mit sehr vielen wirtschaftlichen, politischen und regulatorischen Herausforderungen konfrontiert.</w:t>
            </w:r>
          </w:p>
        </w:tc>
      </w:tr>
      <w:tr w:rsidR="00000000" w14:paraId="3180A16D" w14:textId="77777777">
        <w:tc>
          <w:tcPr>
            <w:tcW w:w="3071" w:type="dxa"/>
            <w:shd w:val="clear" w:color="auto" w:fill="auto"/>
          </w:tcPr>
          <w:p w14:paraId="3A6F3351" w14:textId="77777777" w:rsidR="00175A94" w:rsidRDefault="00175A94">
            <w:r>
              <w:t>CVP (S. 1)</w:t>
            </w:r>
          </w:p>
        </w:tc>
        <w:tc>
          <w:tcPr>
            <w:tcW w:w="11148" w:type="dxa"/>
          </w:tcPr>
          <w:p w14:paraId="57109067" w14:textId="77777777" w:rsidR="00175A94" w:rsidRDefault="00175A94">
            <w:r>
              <w:t>Die Revision sei bis auf weiteres zu sistieren; starker Franken, Migrationsinitiative, bereits starker Aktionärsschutz.</w:t>
            </w:r>
          </w:p>
        </w:tc>
      </w:tr>
      <w:tr w:rsidR="00000000" w14:paraId="164FEFFE" w14:textId="77777777">
        <w:tc>
          <w:tcPr>
            <w:tcW w:w="3071" w:type="dxa"/>
            <w:shd w:val="clear" w:color="auto" w:fill="auto"/>
          </w:tcPr>
          <w:p w14:paraId="2EBD9C8E" w14:textId="77777777" w:rsidR="00175A94" w:rsidRDefault="00175A94">
            <w:r>
              <w:t>…</w:t>
            </w:r>
          </w:p>
        </w:tc>
        <w:tc>
          <w:tcPr>
            <w:tcW w:w="11148" w:type="dxa"/>
          </w:tcPr>
          <w:p w14:paraId="3B2BB1C7" w14:textId="77777777" w:rsidR="00175A94" w:rsidRDefault="00175A94">
            <w:r>
              <w:t>…</w:t>
            </w:r>
          </w:p>
        </w:tc>
      </w:tr>
    </w:tbl>
    <w:p w14:paraId="13B6AECE" w14:textId="77777777" w:rsidR="00175A94" w:rsidRDefault="00175A94"/>
    <w:p w14:paraId="625CCBE8" w14:textId="77777777" w:rsidR="00175A94" w:rsidRDefault="00175A94"/>
    <w:p w14:paraId="1D077087" w14:textId="77777777" w:rsidR="00175A94" w:rsidRDefault="00175A94">
      <w:pPr>
        <w:pStyle w:val="berschrift2"/>
      </w:pPr>
      <w:r>
        <w:br w:type="page"/>
      </w:r>
      <w:r>
        <w:lastRenderedPageBreak/>
        <w:t>4.</w:t>
      </w:r>
      <w:r>
        <w:tab/>
        <w:t>Verweise auf andere Stellungnahmen</w:t>
      </w:r>
    </w:p>
    <w:p w14:paraId="4174BE70" w14:textId="77777777" w:rsidR="00175A94" w:rsidRDefault="00175A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483"/>
      </w:tblGrid>
      <w:tr w:rsidR="00000000" w14:paraId="19E8B294" w14:textId="77777777">
        <w:trPr>
          <w:trHeight w:val="378"/>
        </w:trPr>
        <w:tc>
          <w:tcPr>
            <w:tcW w:w="2660" w:type="dxa"/>
            <w:shd w:val="clear" w:color="auto" w:fill="auto"/>
          </w:tcPr>
          <w:p w14:paraId="36BAAEE5" w14:textId="77777777" w:rsidR="00175A94" w:rsidRDefault="00175A94">
            <w:pPr>
              <w:rPr>
                <w:b/>
              </w:rPr>
            </w:pPr>
            <w:r>
              <w:rPr>
                <w:b/>
              </w:rPr>
              <w:t>Wer/wo</w:t>
            </w:r>
          </w:p>
        </w:tc>
        <w:tc>
          <w:tcPr>
            <w:tcW w:w="11483" w:type="dxa"/>
            <w:shd w:val="clear" w:color="auto" w:fill="auto"/>
          </w:tcPr>
          <w:p w14:paraId="32D469B9" w14:textId="77777777" w:rsidR="00175A94" w:rsidRDefault="00175A94">
            <w:pPr>
              <w:rPr>
                <w:b/>
              </w:rPr>
            </w:pPr>
            <w:r>
              <w:rPr>
                <w:b/>
              </w:rPr>
              <w:t>Was</w:t>
            </w:r>
          </w:p>
        </w:tc>
      </w:tr>
      <w:tr w:rsidR="00000000" w14:paraId="78A35508" w14:textId="77777777">
        <w:tc>
          <w:tcPr>
            <w:tcW w:w="2660" w:type="dxa"/>
            <w:shd w:val="clear" w:color="auto" w:fill="auto"/>
          </w:tcPr>
          <w:p w14:paraId="0F179F7A" w14:textId="77777777" w:rsidR="00175A94" w:rsidRDefault="00175A94">
            <w:pPr>
              <w:rPr>
                <w:lang w:val="it-CH"/>
              </w:rPr>
            </w:pPr>
            <w:r>
              <w:rPr>
                <w:lang w:val="it-CH"/>
              </w:rPr>
              <w:t>Nestlé (S. 1); Novartis (S. 2); Roche (S. 8); SBV (S. 1)</w:t>
            </w:r>
          </w:p>
        </w:tc>
        <w:tc>
          <w:tcPr>
            <w:tcW w:w="11483" w:type="dxa"/>
            <w:shd w:val="clear" w:color="auto" w:fill="auto"/>
          </w:tcPr>
          <w:p w14:paraId="184DB848" w14:textId="77777777" w:rsidR="00175A94" w:rsidRDefault="00175A94">
            <w:r>
              <w:t>Stimmt (in den nicht thematisierten Punkten) economiesuisse und SwissHoldings zu.</w:t>
            </w:r>
          </w:p>
        </w:tc>
      </w:tr>
      <w:tr w:rsidR="00000000" w14:paraId="5E6DB5E2" w14:textId="77777777">
        <w:tc>
          <w:tcPr>
            <w:tcW w:w="2660" w:type="dxa"/>
            <w:shd w:val="clear" w:color="auto" w:fill="auto"/>
          </w:tcPr>
          <w:p w14:paraId="2D01FA8F" w14:textId="77777777" w:rsidR="00175A94" w:rsidRDefault="00175A94">
            <w:r>
              <w:t>Swiss Textiles (S. 1)</w:t>
            </w:r>
          </w:p>
        </w:tc>
        <w:tc>
          <w:tcPr>
            <w:tcW w:w="11483" w:type="dxa"/>
            <w:shd w:val="clear" w:color="auto" w:fill="auto"/>
          </w:tcPr>
          <w:p w14:paraId="3FF61418" w14:textId="77777777" w:rsidR="00175A94" w:rsidRDefault="00175A94">
            <w:r>
              <w:t>Stimmt SwissHoldings zu.</w:t>
            </w:r>
          </w:p>
        </w:tc>
      </w:tr>
      <w:tr w:rsidR="00000000" w14:paraId="731FB291" w14:textId="77777777">
        <w:tc>
          <w:tcPr>
            <w:tcW w:w="2660" w:type="dxa"/>
            <w:shd w:val="clear" w:color="auto" w:fill="auto"/>
          </w:tcPr>
          <w:p w14:paraId="31E77EC9" w14:textId="77777777" w:rsidR="00175A94" w:rsidRDefault="00175A94">
            <w:r>
              <w:t>…</w:t>
            </w:r>
          </w:p>
        </w:tc>
        <w:tc>
          <w:tcPr>
            <w:tcW w:w="11483" w:type="dxa"/>
            <w:shd w:val="clear" w:color="auto" w:fill="auto"/>
          </w:tcPr>
          <w:p w14:paraId="18F7BD23" w14:textId="77777777" w:rsidR="00175A94" w:rsidRDefault="00175A94"/>
        </w:tc>
      </w:tr>
    </w:tbl>
    <w:p w14:paraId="22125020" w14:textId="77777777" w:rsidR="00175A94" w:rsidRDefault="00175A94"/>
    <w:p w14:paraId="3398A162" w14:textId="77777777" w:rsidR="00175A94" w:rsidRDefault="00175A94"/>
    <w:p w14:paraId="01740A91" w14:textId="77777777" w:rsidR="00175A94" w:rsidRDefault="00175A94">
      <w:pPr>
        <w:pStyle w:val="berschrift2"/>
      </w:pPr>
      <w:r>
        <w:t>5.</w:t>
      </w:r>
      <w:r>
        <w:tab/>
        <w:t>Weitere allgemeine Bemerkungen zum Vorentwurf</w:t>
      </w:r>
    </w:p>
    <w:p w14:paraId="5BC6079C" w14:textId="77777777" w:rsidR="00175A94" w:rsidRDefault="00175A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483"/>
      </w:tblGrid>
      <w:tr w:rsidR="00000000" w14:paraId="0B8B1977" w14:textId="77777777">
        <w:trPr>
          <w:trHeight w:val="416"/>
        </w:trPr>
        <w:tc>
          <w:tcPr>
            <w:tcW w:w="2660" w:type="dxa"/>
            <w:shd w:val="clear" w:color="auto" w:fill="auto"/>
          </w:tcPr>
          <w:p w14:paraId="571EC895" w14:textId="77777777" w:rsidR="00175A94" w:rsidRDefault="00175A94">
            <w:pPr>
              <w:rPr>
                <w:b/>
              </w:rPr>
            </w:pPr>
            <w:r>
              <w:rPr>
                <w:b/>
              </w:rPr>
              <w:t>Wer/wo</w:t>
            </w:r>
          </w:p>
        </w:tc>
        <w:tc>
          <w:tcPr>
            <w:tcW w:w="11483" w:type="dxa"/>
            <w:shd w:val="clear" w:color="auto" w:fill="auto"/>
          </w:tcPr>
          <w:p w14:paraId="5301EA6C" w14:textId="77777777" w:rsidR="00175A94" w:rsidRDefault="00175A94">
            <w:pPr>
              <w:rPr>
                <w:b/>
              </w:rPr>
            </w:pPr>
            <w:r>
              <w:rPr>
                <w:b/>
              </w:rPr>
              <w:t>Was</w:t>
            </w:r>
          </w:p>
        </w:tc>
      </w:tr>
      <w:tr w:rsidR="00000000" w14:paraId="2E7071FB" w14:textId="77777777">
        <w:tc>
          <w:tcPr>
            <w:tcW w:w="2660" w:type="dxa"/>
            <w:shd w:val="clear" w:color="auto" w:fill="auto"/>
          </w:tcPr>
          <w:p w14:paraId="725C90BE" w14:textId="77777777" w:rsidR="00175A94" w:rsidRDefault="00175A94">
            <w:r>
              <w:t>AG (S. 1)</w:t>
            </w:r>
          </w:p>
        </w:tc>
        <w:tc>
          <w:tcPr>
            <w:tcW w:w="11483" w:type="dxa"/>
            <w:shd w:val="clear" w:color="auto" w:fill="auto"/>
          </w:tcPr>
          <w:p w14:paraId="6429B0CC" w14:textId="77777777" w:rsidR="00175A94" w:rsidRDefault="00175A94">
            <w:r>
              <w:t>Verschlankung der Vorlage verlangt, so dass das revisionsbedürftige Aktienrecht zeitnah in Kraft treten kann.</w:t>
            </w:r>
          </w:p>
        </w:tc>
      </w:tr>
      <w:tr w:rsidR="00000000" w14:paraId="7D21FAF5" w14:textId="77777777">
        <w:tc>
          <w:tcPr>
            <w:tcW w:w="2660" w:type="dxa"/>
            <w:shd w:val="clear" w:color="auto" w:fill="auto"/>
          </w:tcPr>
          <w:p w14:paraId="2AD164EE" w14:textId="77777777" w:rsidR="00175A94" w:rsidRDefault="00175A94">
            <w:r>
              <w:t>AR (S. 1)</w:t>
            </w:r>
          </w:p>
        </w:tc>
        <w:tc>
          <w:tcPr>
            <w:tcW w:w="11483" w:type="dxa"/>
            <w:shd w:val="clear" w:color="auto" w:fill="auto"/>
          </w:tcPr>
          <w:p w14:paraId="3E19C186" w14:textId="77777777" w:rsidR="00175A94" w:rsidRDefault="00175A94">
            <w:r>
              <w:t>Vorlage überladen; Trennung der Vorlage in vier einzelne Bereiche wäre angezeigt (Struktur AG, Verbesserung Corporate Governance, Transparenz bei Rohstoffförderungsunternehmen, Richtwerte für die Vertretung beider Geschlechter).</w:t>
            </w:r>
          </w:p>
        </w:tc>
      </w:tr>
      <w:tr w:rsidR="00000000" w14:paraId="42980042" w14:textId="77777777">
        <w:tc>
          <w:tcPr>
            <w:tcW w:w="2660" w:type="dxa"/>
            <w:shd w:val="clear" w:color="auto" w:fill="auto"/>
          </w:tcPr>
          <w:p w14:paraId="1BA57B92" w14:textId="77777777" w:rsidR="00175A94" w:rsidRDefault="00175A94">
            <w:r>
              <w:t>…</w:t>
            </w:r>
          </w:p>
        </w:tc>
        <w:tc>
          <w:tcPr>
            <w:tcW w:w="11483" w:type="dxa"/>
            <w:shd w:val="clear" w:color="auto" w:fill="auto"/>
          </w:tcPr>
          <w:p w14:paraId="36825F8A" w14:textId="77777777" w:rsidR="00175A94" w:rsidRDefault="00175A94">
            <w:r>
              <w:t>…</w:t>
            </w:r>
          </w:p>
        </w:tc>
      </w:tr>
    </w:tbl>
    <w:p w14:paraId="5C4EB69F" w14:textId="77777777" w:rsidR="00175A94" w:rsidRDefault="00175A94"/>
    <w:p w14:paraId="52C0D903" w14:textId="77777777" w:rsidR="00175A94" w:rsidRDefault="00175A94"/>
    <w:p w14:paraId="4B522D78" w14:textId="77777777" w:rsidR="00175A94" w:rsidRDefault="00175A94">
      <w:pPr>
        <w:pStyle w:val="berschrift2"/>
      </w:pPr>
      <w:r>
        <w:t>6.</w:t>
      </w:r>
      <w:r>
        <w:tab/>
        <w:t>Weitere Themen/Bereiche, die nicht im Vorentwurf enthalten sind</w:t>
      </w:r>
    </w:p>
    <w:p w14:paraId="2AA72538" w14:textId="77777777" w:rsidR="00175A94" w:rsidRDefault="00175A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11483"/>
      </w:tblGrid>
      <w:tr w:rsidR="00000000" w14:paraId="2B8A52D4" w14:textId="77777777">
        <w:trPr>
          <w:trHeight w:val="378"/>
        </w:trPr>
        <w:tc>
          <w:tcPr>
            <w:tcW w:w="2711" w:type="dxa"/>
            <w:shd w:val="clear" w:color="auto" w:fill="auto"/>
          </w:tcPr>
          <w:p w14:paraId="694B99E7" w14:textId="77777777" w:rsidR="00175A94" w:rsidRDefault="00175A94">
            <w:pPr>
              <w:rPr>
                <w:b/>
              </w:rPr>
            </w:pPr>
            <w:r>
              <w:rPr>
                <w:b/>
              </w:rPr>
              <w:t>Wer/wo</w:t>
            </w:r>
          </w:p>
        </w:tc>
        <w:tc>
          <w:tcPr>
            <w:tcW w:w="11483" w:type="dxa"/>
            <w:shd w:val="clear" w:color="auto" w:fill="auto"/>
          </w:tcPr>
          <w:p w14:paraId="145C147A" w14:textId="77777777" w:rsidR="00175A94" w:rsidRDefault="00175A94">
            <w:pPr>
              <w:rPr>
                <w:b/>
              </w:rPr>
            </w:pPr>
            <w:r>
              <w:rPr>
                <w:b/>
              </w:rPr>
              <w:t>Was</w:t>
            </w:r>
          </w:p>
        </w:tc>
      </w:tr>
      <w:tr w:rsidR="00000000" w14:paraId="1C936E2A" w14:textId="77777777">
        <w:trPr>
          <w:trHeight w:val="378"/>
        </w:trPr>
        <w:tc>
          <w:tcPr>
            <w:tcW w:w="2711" w:type="dxa"/>
            <w:shd w:val="clear" w:color="auto" w:fill="auto"/>
          </w:tcPr>
          <w:p w14:paraId="749865EE" w14:textId="77777777" w:rsidR="00175A94" w:rsidRDefault="00175A94">
            <w:r>
              <w:t>…</w:t>
            </w:r>
          </w:p>
        </w:tc>
        <w:tc>
          <w:tcPr>
            <w:tcW w:w="11483" w:type="dxa"/>
            <w:shd w:val="clear" w:color="auto" w:fill="auto"/>
          </w:tcPr>
          <w:p w14:paraId="158B5047" w14:textId="77777777" w:rsidR="00175A94" w:rsidRDefault="00175A94">
            <w:r>
              <w:t>…</w:t>
            </w:r>
          </w:p>
        </w:tc>
      </w:tr>
    </w:tbl>
    <w:p w14:paraId="5EF607D7" w14:textId="77777777" w:rsidR="00175A94" w:rsidRDefault="00175A94"/>
    <w:p w14:paraId="1F97A0FE" w14:textId="77777777" w:rsidR="00175A94" w:rsidRDefault="00175A94">
      <w:pPr>
        <w:pStyle w:val="berschrift1"/>
      </w:pPr>
      <w:r>
        <w:br w:type="page"/>
      </w:r>
      <w:bookmarkStart w:id="4" w:name="_Toc444596913"/>
      <w:r>
        <w:lastRenderedPageBreak/>
        <w:t>III.</w:t>
      </w:r>
      <w:r>
        <w:tab/>
        <w:t>Anmerkungen zu den einzelnen Bestimmungen</w:t>
      </w:r>
      <w:bookmarkEnd w:id="4"/>
      <w:r>
        <w:t xml:space="preserve"> </w:t>
      </w:r>
    </w:p>
    <w:p w14:paraId="1707FA9B" w14:textId="77777777" w:rsidR="00175A94" w:rsidRDefault="00175A94"/>
    <w:p w14:paraId="2825C6FB" w14:textId="77777777" w:rsidR="00175A94" w:rsidRDefault="00175A94">
      <w:pPr>
        <w:pStyle w:val="berschrift2"/>
      </w:pPr>
      <w:r>
        <w:t>Ausgestaltung der Aktiengesellschaft (2.1.1)</w:t>
      </w:r>
    </w:p>
    <w:p w14:paraId="4C4F4747" w14:textId="77777777" w:rsidR="00175A94" w:rsidRDefault="00175A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9429"/>
      </w:tblGrid>
      <w:tr w:rsidR="00000000" w14:paraId="580815FE" w14:textId="77777777">
        <w:trPr>
          <w:trHeight w:val="370"/>
        </w:trPr>
        <w:tc>
          <w:tcPr>
            <w:tcW w:w="14143" w:type="dxa"/>
            <w:gridSpan w:val="2"/>
            <w:shd w:val="clear" w:color="auto" w:fill="auto"/>
          </w:tcPr>
          <w:p w14:paraId="186E3C32" w14:textId="77777777" w:rsidR="00175A94" w:rsidRDefault="00175A94">
            <w:pPr>
              <w:rPr>
                <w:b/>
              </w:rPr>
            </w:pPr>
            <w:r>
              <w:rPr>
                <w:b/>
              </w:rPr>
              <w:t>Allgemein zu diesem Kapitel</w:t>
            </w:r>
          </w:p>
        </w:tc>
      </w:tr>
      <w:tr w:rsidR="00000000" w14:paraId="3A8B21B4" w14:textId="77777777">
        <w:tc>
          <w:tcPr>
            <w:tcW w:w="4714" w:type="dxa"/>
            <w:shd w:val="clear" w:color="auto" w:fill="auto"/>
          </w:tcPr>
          <w:p w14:paraId="49408438" w14:textId="77777777" w:rsidR="00175A94" w:rsidRDefault="00175A94">
            <w:r>
              <w:rPr>
                <w:b/>
              </w:rPr>
              <w:t>Wer/wo</w:t>
            </w:r>
          </w:p>
        </w:tc>
        <w:tc>
          <w:tcPr>
            <w:tcW w:w="9429" w:type="dxa"/>
            <w:shd w:val="clear" w:color="auto" w:fill="auto"/>
          </w:tcPr>
          <w:p w14:paraId="4B1D351B" w14:textId="77777777" w:rsidR="00175A94" w:rsidRDefault="00175A94">
            <w:pPr>
              <w:rPr>
                <w:b/>
              </w:rPr>
            </w:pPr>
            <w:r>
              <w:rPr>
                <w:b/>
              </w:rPr>
              <w:t>Was</w:t>
            </w:r>
          </w:p>
        </w:tc>
      </w:tr>
      <w:tr w:rsidR="00000000" w14:paraId="7A3BFF75" w14:textId="77777777">
        <w:tc>
          <w:tcPr>
            <w:tcW w:w="4714" w:type="dxa"/>
            <w:shd w:val="clear" w:color="auto" w:fill="auto"/>
          </w:tcPr>
          <w:p w14:paraId="0698C884" w14:textId="77777777" w:rsidR="00175A94" w:rsidRDefault="00175A94">
            <w:r>
              <w:t>…</w:t>
            </w:r>
          </w:p>
        </w:tc>
        <w:tc>
          <w:tcPr>
            <w:tcW w:w="9429" w:type="dxa"/>
            <w:shd w:val="clear" w:color="auto" w:fill="auto"/>
          </w:tcPr>
          <w:p w14:paraId="2E51266D" w14:textId="77777777" w:rsidR="00175A94" w:rsidRDefault="00175A94">
            <w:r>
              <w:t>…</w:t>
            </w:r>
          </w:p>
        </w:tc>
      </w:tr>
    </w:tbl>
    <w:p w14:paraId="6AC41FDE" w14:textId="77777777" w:rsidR="00175A94" w:rsidRDefault="00175A94"/>
    <w:p w14:paraId="010764F0" w14:textId="77777777" w:rsidR="00175A94" w:rsidRDefault="00175A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714"/>
        <w:gridCol w:w="8123"/>
      </w:tblGrid>
      <w:tr w:rsidR="00000000" w14:paraId="5B7FA9C2" w14:textId="77777777">
        <w:trPr>
          <w:trHeight w:val="370"/>
        </w:trPr>
        <w:tc>
          <w:tcPr>
            <w:tcW w:w="14142" w:type="dxa"/>
            <w:gridSpan w:val="3"/>
            <w:shd w:val="clear" w:color="auto" w:fill="auto"/>
          </w:tcPr>
          <w:p w14:paraId="13B80436" w14:textId="77777777" w:rsidR="00175A94" w:rsidRDefault="00175A94">
            <w:pPr>
              <w:ind w:left="1276" w:hanging="1276"/>
              <w:rPr>
                <w:b/>
              </w:rPr>
            </w:pPr>
            <w:r>
              <w:rPr>
                <w:b/>
              </w:rPr>
              <w:t>Art. 620</w:t>
            </w:r>
            <w:r>
              <w:rPr>
                <w:b/>
              </w:rPr>
              <w:tab/>
              <w:t>Begriff</w:t>
            </w:r>
          </w:p>
          <w:p w14:paraId="158647DD" w14:textId="77777777" w:rsidR="00175A94" w:rsidRDefault="00175A94">
            <w:pPr>
              <w:rPr>
                <w:b/>
              </w:rPr>
            </w:pPr>
          </w:p>
        </w:tc>
      </w:tr>
      <w:tr w:rsidR="00000000" w14:paraId="34548079" w14:textId="77777777">
        <w:tc>
          <w:tcPr>
            <w:tcW w:w="1305" w:type="dxa"/>
            <w:shd w:val="clear" w:color="auto" w:fill="auto"/>
          </w:tcPr>
          <w:p w14:paraId="4BA07013" w14:textId="77777777" w:rsidR="00175A94" w:rsidRDefault="00175A94"/>
        </w:tc>
        <w:tc>
          <w:tcPr>
            <w:tcW w:w="4714" w:type="dxa"/>
            <w:shd w:val="clear" w:color="auto" w:fill="auto"/>
          </w:tcPr>
          <w:p w14:paraId="64F85CF8" w14:textId="77777777" w:rsidR="00175A94" w:rsidRDefault="00175A94">
            <w:pPr>
              <w:rPr>
                <w:b/>
              </w:rPr>
            </w:pPr>
            <w:r>
              <w:rPr>
                <w:b/>
              </w:rPr>
              <w:t>Wer/wo</w:t>
            </w:r>
          </w:p>
        </w:tc>
        <w:tc>
          <w:tcPr>
            <w:tcW w:w="8123" w:type="dxa"/>
            <w:shd w:val="clear" w:color="auto" w:fill="auto"/>
          </w:tcPr>
          <w:p w14:paraId="27138EA8" w14:textId="77777777" w:rsidR="00175A94" w:rsidRDefault="00175A94">
            <w:pPr>
              <w:rPr>
                <w:b/>
              </w:rPr>
            </w:pPr>
            <w:r>
              <w:rPr>
                <w:b/>
              </w:rPr>
              <w:t>Was</w:t>
            </w:r>
          </w:p>
        </w:tc>
      </w:tr>
      <w:tr w:rsidR="00000000" w14:paraId="07C740E9" w14:textId="77777777">
        <w:tc>
          <w:tcPr>
            <w:tcW w:w="1305" w:type="dxa"/>
            <w:shd w:val="clear" w:color="auto" w:fill="auto"/>
          </w:tcPr>
          <w:p w14:paraId="28D179B3" w14:textId="77777777" w:rsidR="00175A94" w:rsidRDefault="00175A94">
            <w:r>
              <w:t>Allgemein</w:t>
            </w:r>
          </w:p>
        </w:tc>
        <w:tc>
          <w:tcPr>
            <w:tcW w:w="4714" w:type="dxa"/>
            <w:shd w:val="clear" w:color="auto" w:fill="auto"/>
          </w:tcPr>
          <w:p w14:paraId="07369668" w14:textId="77777777" w:rsidR="00175A94" w:rsidRDefault="00175A94">
            <w:r>
              <w:t>–</w:t>
            </w:r>
          </w:p>
        </w:tc>
        <w:tc>
          <w:tcPr>
            <w:tcW w:w="8123" w:type="dxa"/>
            <w:shd w:val="clear" w:color="auto" w:fill="auto"/>
          </w:tcPr>
          <w:p w14:paraId="5434C71B" w14:textId="77777777" w:rsidR="00175A94" w:rsidRDefault="00175A94">
            <w:r>
              <w:t>–</w:t>
            </w:r>
          </w:p>
        </w:tc>
      </w:tr>
      <w:tr w:rsidR="00000000" w14:paraId="349C764A" w14:textId="77777777">
        <w:tc>
          <w:tcPr>
            <w:tcW w:w="1305" w:type="dxa"/>
            <w:shd w:val="clear" w:color="auto" w:fill="auto"/>
          </w:tcPr>
          <w:p w14:paraId="0211E5EB" w14:textId="77777777" w:rsidR="00175A94" w:rsidRDefault="00175A94">
            <w:r>
              <w:t>Abs. 1</w:t>
            </w:r>
          </w:p>
        </w:tc>
        <w:tc>
          <w:tcPr>
            <w:tcW w:w="4714" w:type="dxa"/>
            <w:shd w:val="clear" w:color="auto" w:fill="auto"/>
          </w:tcPr>
          <w:p w14:paraId="03AE0F7D" w14:textId="77777777" w:rsidR="00175A94" w:rsidRDefault="00175A94">
            <w:pPr>
              <w:rPr>
                <w:lang w:val="en-US"/>
              </w:rPr>
            </w:pPr>
            <w:r>
              <w:rPr>
                <w:lang w:val="en-US"/>
              </w:rPr>
              <w:t>sivg (S. 1), CP (S. 1), SH (S. 2)</w:t>
            </w:r>
          </w:p>
        </w:tc>
        <w:tc>
          <w:tcPr>
            <w:tcW w:w="8123" w:type="dxa"/>
            <w:shd w:val="clear" w:color="auto" w:fill="auto"/>
          </w:tcPr>
          <w:p w14:paraId="4794DAD8" w14:textId="77777777" w:rsidR="00175A94" w:rsidRDefault="00175A94">
            <w:r>
              <w:t>Begrüssen neue Legaldefinition der AG (Rechtsgemeinschaften).</w:t>
            </w:r>
          </w:p>
        </w:tc>
      </w:tr>
      <w:tr w:rsidR="00000000" w14:paraId="2EA5A41C" w14:textId="77777777">
        <w:tc>
          <w:tcPr>
            <w:tcW w:w="1305" w:type="dxa"/>
            <w:shd w:val="clear" w:color="auto" w:fill="auto"/>
          </w:tcPr>
          <w:p w14:paraId="7172B9AA" w14:textId="77777777" w:rsidR="00175A94" w:rsidRDefault="00175A94"/>
        </w:tc>
        <w:tc>
          <w:tcPr>
            <w:tcW w:w="4714" w:type="dxa"/>
            <w:shd w:val="clear" w:color="auto" w:fill="auto"/>
          </w:tcPr>
          <w:p w14:paraId="5949A538" w14:textId="77777777" w:rsidR="00175A94" w:rsidRDefault="00175A94">
            <w:r>
              <w:t xml:space="preserve">Uni NE (S. 5, </w:t>
            </w:r>
            <w:r>
              <w:rPr>
                <w:b/>
              </w:rPr>
              <w:t>FV</w:t>
            </w:r>
            <w:r>
              <w:t>)</w:t>
            </w:r>
          </w:p>
        </w:tc>
        <w:tc>
          <w:tcPr>
            <w:tcW w:w="8123" w:type="dxa"/>
            <w:shd w:val="clear" w:color="auto" w:fill="auto"/>
          </w:tcPr>
          <w:p w14:paraId="795435EC" w14:textId="77777777" w:rsidR="00175A94" w:rsidRDefault="00175A94">
            <w:r>
              <w:t>Begrüssen, dass auch Rechtsgemeinschaften erwähnt werden, sieht aber eine etwas andere Definition vor.</w:t>
            </w:r>
          </w:p>
        </w:tc>
      </w:tr>
      <w:tr w:rsidR="00000000" w14:paraId="77D7AD18" w14:textId="77777777">
        <w:tc>
          <w:tcPr>
            <w:tcW w:w="1305" w:type="dxa"/>
            <w:shd w:val="clear" w:color="auto" w:fill="auto"/>
          </w:tcPr>
          <w:p w14:paraId="239585F0" w14:textId="77777777" w:rsidR="00175A94" w:rsidRDefault="00175A94"/>
        </w:tc>
        <w:tc>
          <w:tcPr>
            <w:tcW w:w="4714" w:type="dxa"/>
            <w:shd w:val="clear" w:color="auto" w:fill="auto"/>
          </w:tcPr>
          <w:p w14:paraId="3A4011C5" w14:textId="77777777" w:rsidR="00175A94" w:rsidRDefault="00175A94">
            <w:pPr>
              <w:rPr>
                <w:lang w:val="en-US"/>
              </w:rPr>
            </w:pPr>
            <w:r>
              <w:rPr>
                <w:lang w:val="en-US"/>
              </w:rPr>
              <w:t>SBV (S. 4)</w:t>
            </w:r>
          </w:p>
        </w:tc>
        <w:tc>
          <w:tcPr>
            <w:tcW w:w="8123" w:type="dxa"/>
            <w:shd w:val="clear" w:color="auto" w:fill="auto"/>
          </w:tcPr>
          <w:p w14:paraId="46F67447" w14:textId="77777777" w:rsidR="00175A94" w:rsidRDefault="00175A94">
            <w:r>
              <w:t>"Rechtsgemeinschaften" streichen, da diese nicht Rechtsträger sein können.</w:t>
            </w:r>
          </w:p>
        </w:tc>
      </w:tr>
      <w:tr w:rsidR="00000000" w14:paraId="530E934D" w14:textId="77777777">
        <w:tc>
          <w:tcPr>
            <w:tcW w:w="1305" w:type="dxa"/>
            <w:shd w:val="clear" w:color="auto" w:fill="auto"/>
          </w:tcPr>
          <w:p w14:paraId="281861BD" w14:textId="77777777" w:rsidR="00175A94" w:rsidRDefault="00175A94"/>
        </w:tc>
        <w:tc>
          <w:tcPr>
            <w:tcW w:w="4714" w:type="dxa"/>
            <w:shd w:val="clear" w:color="auto" w:fill="auto"/>
          </w:tcPr>
          <w:p w14:paraId="4A6A586A" w14:textId="77777777" w:rsidR="00175A94" w:rsidRDefault="00175A94">
            <w:pPr>
              <w:rPr>
                <w:lang w:val="en-US"/>
              </w:rPr>
            </w:pPr>
            <w:r>
              <w:rPr>
                <w:lang w:val="en-US"/>
              </w:rPr>
              <w:t>NE (S. 4)</w:t>
            </w:r>
          </w:p>
        </w:tc>
        <w:tc>
          <w:tcPr>
            <w:tcW w:w="8123" w:type="dxa"/>
            <w:shd w:val="clear" w:color="auto" w:fill="auto"/>
          </w:tcPr>
          <w:p w14:paraId="6CCEC2A8" w14:textId="77777777" w:rsidR="00175A94" w:rsidRDefault="00175A94">
            <w:r>
              <w:t>Firma soll in der Legaldefinition erscheinen, damit sie auch in den Gründungsurkunden erwähnt wird (dito: Art. 772 Abs. 1 OR); neue Definition unklarer als die bisherige; ev. Probleme mit den Rechtsgemeinschaften (wer sind die Mitglieder?).</w:t>
            </w:r>
          </w:p>
        </w:tc>
      </w:tr>
      <w:tr w:rsidR="00000000" w14:paraId="1A4082BC" w14:textId="77777777">
        <w:tc>
          <w:tcPr>
            <w:tcW w:w="1305" w:type="dxa"/>
            <w:shd w:val="clear" w:color="auto" w:fill="auto"/>
          </w:tcPr>
          <w:p w14:paraId="7135DCF1" w14:textId="77777777" w:rsidR="00175A94" w:rsidRDefault="00175A94"/>
        </w:tc>
        <w:tc>
          <w:tcPr>
            <w:tcW w:w="4714" w:type="dxa"/>
            <w:shd w:val="clear" w:color="auto" w:fill="auto"/>
          </w:tcPr>
          <w:p w14:paraId="3A69FFF0" w14:textId="77777777" w:rsidR="00175A94" w:rsidRDefault="00175A94">
            <w:r>
              <w:t>BärKarrer (S. 5–</w:t>
            </w:r>
            <w:proofErr w:type="gramStart"/>
            <w:r>
              <w:t>6,</w:t>
            </w:r>
            <w:r>
              <w:rPr>
                <w:b/>
              </w:rPr>
              <w:t>FV</w:t>
            </w:r>
            <w:proofErr w:type="gramEnd"/>
            <w:r>
              <w:t>)</w:t>
            </w:r>
          </w:p>
        </w:tc>
        <w:tc>
          <w:tcPr>
            <w:tcW w:w="8123" w:type="dxa"/>
            <w:shd w:val="clear" w:color="auto" w:fill="auto"/>
          </w:tcPr>
          <w:p w14:paraId="0F8C73BB" w14:textId="77777777" w:rsidR="00175A94" w:rsidRDefault="00175A94">
            <w:r>
              <w:t>Präzisere Definition gefordert (Teilsummen, Firma).</w:t>
            </w:r>
          </w:p>
        </w:tc>
      </w:tr>
      <w:tr w:rsidR="00000000" w14:paraId="69C177DB" w14:textId="77777777">
        <w:tc>
          <w:tcPr>
            <w:tcW w:w="1305" w:type="dxa"/>
            <w:shd w:val="clear" w:color="auto" w:fill="auto"/>
          </w:tcPr>
          <w:p w14:paraId="37E429CF" w14:textId="77777777" w:rsidR="00175A94" w:rsidRDefault="00175A94"/>
        </w:tc>
        <w:tc>
          <w:tcPr>
            <w:tcW w:w="4714" w:type="dxa"/>
            <w:shd w:val="clear" w:color="auto" w:fill="auto"/>
          </w:tcPr>
          <w:p w14:paraId="4724B6ED" w14:textId="77777777" w:rsidR="00175A94" w:rsidRDefault="00175A94">
            <w:r>
              <w:t>Walderwyss (S. 3)</w:t>
            </w:r>
          </w:p>
        </w:tc>
        <w:tc>
          <w:tcPr>
            <w:tcW w:w="8123" w:type="dxa"/>
            <w:shd w:val="clear" w:color="auto" w:fill="auto"/>
          </w:tcPr>
          <w:p w14:paraId="668A7BEF" w14:textId="77777777" w:rsidR="00175A94" w:rsidRDefault="00175A94">
            <w:r>
              <w:t>Beibehalten des geltenden Wortlauts (Rechtssicherheit u. a. hinsichtlich des bedingten Kapitals).</w:t>
            </w:r>
          </w:p>
        </w:tc>
      </w:tr>
      <w:tr w:rsidR="00000000" w14:paraId="2BB4F245" w14:textId="77777777">
        <w:tc>
          <w:tcPr>
            <w:tcW w:w="1305" w:type="dxa"/>
            <w:shd w:val="clear" w:color="auto" w:fill="auto"/>
          </w:tcPr>
          <w:p w14:paraId="3E200C50" w14:textId="77777777" w:rsidR="00175A94" w:rsidRDefault="00175A94">
            <w:r>
              <w:t>Abs. 2</w:t>
            </w:r>
          </w:p>
        </w:tc>
        <w:tc>
          <w:tcPr>
            <w:tcW w:w="4714" w:type="dxa"/>
            <w:shd w:val="clear" w:color="auto" w:fill="auto"/>
          </w:tcPr>
          <w:p w14:paraId="6E852749" w14:textId="77777777" w:rsidR="00175A94" w:rsidRDefault="00175A94">
            <w:r>
              <w:t>SH (S. 2)</w:t>
            </w:r>
          </w:p>
        </w:tc>
        <w:tc>
          <w:tcPr>
            <w:tcW w:w="8123" w:type="dxa"/>
            <w:shd w:val="clear" w:color="auto" w:fill="auto"/>
          </w:tcPr>
          <w:p w14:paraId="05410DA4" w14:textId="77777777" w:rsidR="00175A94" w:rsidRDefault="00175A94">
            <w:r>
              <w:t>Ein-Aktiengesellschaften sollten explizit als unzulässig erklärt werden.</w:t>
            </w:r>
          </w:p>
        </w:tc>
      </w:tr>
    </w:tbl>
    <w:p w14:paraId="57BF028D" w14:textId="77777777" w:rsidR="00175A94" w:rsidRDefault="00175A94"/>
    <w:p w14:paraId="55D1D1FC" w14:textId="77777777" w:rsidR="00175A94" w:rsidRDefault="00175A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714"/>
        <w:gridCol w:w="8123"/>
      </w:tblGrid>
      <w:tr w:rsidR="00000000" w14:paraId="4DFB3341" w14:textId="77777777">
        <w:trPr>
          <w:trHeight w:val="370"/>
        </w:trPr>
        <w:tc>
          <w:tcPr>
            <w:tcW w:w="14142" w:type="dxa"/>
            <w:gridSpan w:val="3"/>
            <w:shd w:val="clear" w:color="auto" w:fill="auto"/>
          </w:tcPr>
          <w:p w14:paraId="6D718690" w14:textId="77777777" w:rsidR="00175A94" w:rsidRDefault="00175A94">
            <w:pPr>
              <w:ind w:left="1276" w:hanging="1276"/>
              <w:rPr>
                <w:b/>
              </w:rPr>
            </w:pPr>
            <w:r>
              <w:rPr>
                <w:b/>
              </w:rPr>
              <w:t>Art. …</w:t>
            </w:r>
            <w:r>
              <w:rPr>
                <w:b/>
              </w:rPr>
              <w:tab/>
              <w:t>…</w:t>
            </w:r>
          </w:p>
          <w:p w14:paraId="3744303C" w14:textId="77777777" w:rsidR="00175A94" w:rsidRDefault="00175A94">
            <w:pPr>
              <w:rPr>
                <w:b/>
              </w:rPr>
            </w:pPr>
          </w:p>
        </w:tc>
      </w:tr>
      <w:tr w:rsidR="00000000" w14:paraId="67478B67" w14:textId="77777777">
        <w:tc>
          <w:tcPr>
            <w:tcW w:w="1305" w:type="dxa"/>
            <w:shd w:val="clear" w:color="auto" w:fill="auto"/>
          </w:tcPr>
          <w:p w14:paraId="38EA2D10" w14:textId="77777777" w:rsidR="00175A94" w:rsidRDefault="00175A94"/>
        </w:tc>
        <w:tc>
          <w:tcPr>
            <w:tcW w:w="4714" w:type="dxa"/>
            <w:shd w:val="clear" w:color="auto" w:fill="auto"/>
          </w:tcPr>
          <w:p w14:paraId="0ACFA099" w14:textId="77777777" w:rsidR="00175A94" w:rsidRDefault="00175A94">
            <w:pPr>
              <w:rPr>
                <w:b/>
              </w:rPr>
            </w:pPr>
            <w:r>
              <w:rPr>
                <w:b/>
              </w:rPr>
              <w:t>Wer/wo</w:t>
            </w:r>
          </w:p>
        </w:tc>
        <w:tc>
          <w:tcPr>
            <w:tcW w:w="8123" w:type="dxa"/>
            <w:shd w:val="clear" w:color="auto" w:fill="auto"/>
          </w:tcPr>
          <w:p w14:paraId="5A50C2A1" w14:textId="77777777" w:rsidR="00175A94" w:rsidRDefault="00175A94">
            <w:pPr>
              <w:rPr>
                <w:b/>
              </w:rPr>
            </w:pPr>
            <w:r>
              <w:rPr>
                <w:b/>
              </w:rPr>
              <w:t>Was</w:t>
            </w:r>
          </w:p>
        </w:tc>
      </w:tr>
      <w:tr w:rsidR="00000000" w14:paraId="3F7B30ED" w14:textId="77777777">
        <w:tc>
          <w:tcPr>
            <w:tcW w:w="1305" w:type="dxa"/>
            <w:shd w:val="clear" w:color="auto" w:fill="auto"/>
          </w:tcPr>
          <w:p w14:paraId="3EBBE45B" w14:textId="77777777" w:rsidR="00175A94" w:rsidRDefault="00175A94">
            <w:r>
              <w:t>…</w:t>
            </w:r>
          </w:p>
        </w:tc>
        <w:tc>
          <w:tcPr>
            <w:tcW w:w="4714" w:type="dxa"/>
            <w:shd w:val="clear" w:color="auto" w:fill="auto"/>
          </w:tcPr>
          <w:p w14:paraId="49344D27" w14:textId="77777777" w:rsidR="00175A94" w:rsidRDefault="00175A94">
            <w:r>
              <w:t>…</w:t>
            </w:r>
          </w:p>
        </w:tc>
        <w:tc>
          <w:tcPr>
            <w:tcW w:w="8123" w:type="dxa"/>
            <w:shd w:val="clear" w:color="auto" w:fill="auto"/>
          </w:tcPr>
          <w:p w14:paraId="76809FB1" w14:textId="77777777" w:rsidR="00175A94" w:rsidRDefault="00175A94">
            <w:r>
              <w:t>…</w:t>
            </w:r>
          </w:p>
        </w:tc>
      </w:tr>
    </w:tbl>
    <w:p w14:paraId="7410D607" w14:textId="77777777" w:rsidR="00175A94" w:rsidRDefault="00175A94">
      <w:pPr>
        <w:sectPr w:rsidR="00000000">
          <w:headerReference w:type="default" r:id="rId8"/>
          <w:footerReference w:type="default" r:id="rId9"/>
          <w:headerReference w:type="first" r:id="rId10"/>
          <w:footerReference w:type="first" r:id="rId11"/>
          <w:pgSz w:w="16838" w:h="11906" w:orient="landscape" w:code="9"/>
          <w:pgMar w:top="993" w:right="1134" w:bottom="1135" w:left="1701" w:header="680" w:footer="340" w:gutter="0"/>
          <w:cols w:space="708"/>
          <w:titlePg/>
          <w:docGrid w:linePitch="360"/>
        </w:sectPr>
      </w:pPr>
    </w:p>
    <w:p w14:paraId="44EFB3E4" w14:textId="77777777" w:rsidR="00175A94" w:rsidRDefault="00175A94"/>
    <w:p w14:paraId="3AD51AA7" w14:textId="77777777" w:rsidR="00175A94" w:rsidRDefault="00175A94">
      <w:pPr>
        <w:pStyle w:val="berschrift1"/>
      </w:pPr>
      <w:bookmarkStart w:id="7" w:name="_Toc444596914"/>
      <w:r>
        <w:t>IV.</w:t>
      </w:r>
      <w:r>
        <w:tab/>
        <w:t>Liste der Vernehmlassungsteilnehmer</w:t>
      </w:r>
      <w:bookmarkEnd w:id="7"/>
    </w:p>
    <w:p w14:paraId="1C6C56EE" w14:textId="77777777" w:rsidR="00175A94" w:rsidRDefault="00175A94">
      <w:pPr>
        <w:rPr>
          <w:highlight w:val="yellow"/>
        </w:rPr>
      </w:pPr>
      <w:r>
        <w:rPr>
          <w:highlight w:val="yellow"/>
        </w:rPr>
        <w:t xml:space="preserve">[Verwenden Sie als Grundlage die Liste der Vernehmlassungsadressaten, vgl. die Vorlage im Roten Ordner (enthält die ständigen Vernehmlassungsadressaten): </w:t>
      </w:r>
      <w:hyperlink r:id="rId12" w:history="1">
        <w:r>
          <w:rPr>
            <w:rStyle w:val="Hyperlink"/>
            <w:highlight w:val="yellow"/>
          </w:rPr>
          <w:t>http://i</w:t>
        </w:r>
        <w:r>
          <w:rPr>
            <w:rStyle w:val="Hyperlink"/>
            <w:highlight w:val="yellow"/>
          </w:rPr>
          <w:t>n</w:t>
        </w:r>
        <w:r>
          <w:rPr>
            <w:rStyle w:val="Hyperlink"/>
            <w:highlight w:val="yellow"/>
          </w:rPr>
          <w:t>tranet.bk.admin.ch</w:t>
        </w:r>
      </w:hyperlink>
      <w:r>
        <w:rPr>
          <w:highlight w:val="yellow"/>
        </w:rPr>
        <w:t xml:space="preserve"> &gt; Themen &gt; Roter Ordner &gt; </w:t>
      </w:r>
      <w:hyperlink r:id="rId13" w:anchor="sprungmarke10_129" w:history="1">
        <w:r>
          <w:rPr>
            <w:rStyle w:val="Hyperlink"/>
            <w:highlight w:val="yellow"/>
          </w:rPr>
          <w:t>Vorlagen Bund</w:t>
        </w:r>
        <w:r>
          <w:rPr>
            <w:rStyle w:val="Hyperlink"/>
            <w:highlight w:val="yellow"/>
          </w:rPr>
          <w:t>e</w:t>
        </w:r>
        <w:r>
          <w:rPr>
            <w:rStyle w:val="Hyperlink"/>
            <w:highlight w:val="yellow"/>
          </w:rPr>
          <w:t>sratsgeschäfte, Ziff. 1.1</w:t>
        </w:r>
        <w:r>
          <w:rPr>
            <w:rStyle w:val="Hyperlink"/>
            <w:highlight w:val="yellow"/>
          </w:rPr>
          <w:t>4</w:t>
        </w:r>
      </w:hyperlink>
      <w:r>
        <w:rPr>
          <w:highlight w:val="yellow"/>
        </w:rPr>
        <w:t>.]</w:t>
      </w:r>
    </w:p>
    <w:sectPr w:rsidR="00000000">
      <w:headerReference w:type="first" r:id="rId14"/>
      <w:pgSz w:w="11906" w:h="16838" w:code="9"/>
      <w:pgMar w:top="1134" w:right="1416" w:bottom="1701" w:left="1276"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9489" w14:textId="77777777" w:rsidR="00175A94" w:rsidRDefault="00175A94">
      <w:r>
        <w:separator/>
      </w:r>
    </w:p>
    <w:p w14:paraId="55602A8E" w14:textId="77777777" w:rsidR="00175A94" w:rsidRDefault="00175A94"/>
  </w:endnote>
  <w:endnote w:type="continuationSeparator" w:id="0">
    <w:p w14:paraId="63A18D24" w14:textId="77777777" w:rsidR="00175A94" w:rsidRDefault="00175A94">
      <w:r>
        <w:continuationSeparator/>
      </w:r>
    </w:p>
    <w:p w14:paraId="47B08508" w14:textId="77777777" w:rsidR="00175A94" w:rsidRDefault="00175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44" w:type="dxa"/>
      <w:tblLayout w:type="fixed"/>
      <w:tblCellMar>
        <w:left w:w="71" w:type="dxa"/>
        <w:right w:w="71" w:type="dxa"/>
      </w:tblCellMar>
      <w:tblLook w:val="01E0" w:firstRow="1" w:lastRow="1" w:firstColumn="1" w:lastColumn="1" w:noHBand="0" w:noVBand="0"/>
    </w:tblPr>
    <w:tblGrid>
      <w:gridCol w:w="14544"/>
    </w:tblGrid>
    <w:tr w:rsidR="00000000" w14:paraId="77DDDDCA" w14:textId="77777777">
      <w:trPr>
        <w:cantSplit/>
      </w:trPr>
      <w:tc>
        <w:tcPr>
          <w:tcW w:w="14544" w:type="dxa"/>
          <w:vAlign w:val="bottom"/>
        </w:tcPr>
        <w:p w14:paraId="6C403FD6" w14:textId="77777777" w:rsidR="00175A94" w:rsidRDefault="00175A94">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Pr>
              <w:noProof/>
              <w:sz w:val="14"/>
              <w:szCs w:val="14"/>
            </w:rPr>
            <w:t>5</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6</w:t>
          </w:r>
          <w:r>
            <w:rPr>
              <w:sz w:val="14"/>
              <w:szCs w:val="14"/>
            </w:rPr>
            <w:fldChar w:fldCharType="end"/>
          </w:r>
        </w:p>
      </w:tc>
    </w:tr>
  </w:tbl>
  <w:p w14:paraId="159281B3" w14:textId="77777777" w:rsidR="00175A94" w:rsidRDefault="00175A94">
    <w:pPr>
      <w:pStyle w:val="Platzhalter"/>
    </w:pPr>
  </w:p>
  <w:p w14:paraId="3086787C" w14:textId="77777777" w:rsidR="00175A94" w:rsidRDefault="00175A94">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34" w:type="dxa"/>
      <w:tblLayout w:type="fixed"/>
      <w:tblCellMar>
        <w:left w:w="71" w:type="dxa"/>
        <w:right w:w="71" w:type="dxa"/>
      </w:tblCellMar>
      <w:tblLook w:val="01E0" w:firstRow="1" w:lastRow="1" w:firstColumn="1" w:lastColumn="1" w:noHBand="0" w:noVBand="0"/>
    </w:tblPr>
    <w:tblGrid>
      <w:gridCol w:w="14034"/>
    </w:tblGrid>
    <w:tr w:rsidR="00000000" w14:paraId="7E713143" w14:textId="77777777">
      <w:trPr>
        <w:cantSplit/>
        <w:trHeight w:hRule="exact" w:val="845"/>
      </w:trPr>
      <w:tc>
        <w:tcPr>
          <w:tcW w:w="14034" w:type="dxa"/>
        </w:tcPr>
        <w:p w14:paraId="6ADB69A8" w14:textId="77777777" w:rsidR="00175A94" w:rsidRDefault="00175A94">
          <w:pPr>
            <w:spacing w:line="200" w:lineRule="exact"/>
          </w:pPr>
        </w:p>
      </w:tc>
    </w:tr>
  </w:tbl>
  <w:p w14:paraId="577BD272" w14:textId="77777777" w:rsidR="00175A94" w:rsidRDefault="00175A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B67F" w14:textId="77777777" w:rsidR="00175A94" w:rsidRDefault="00175A94">
      <w:r>
        <w:separator/>
      </w:r>
    </w:p>
    <w:p w14:paraId="607CE41A" w14:textId="77777777" w:rsidR="00175A94" w:rsidRDefault="00175A94"/>
  </w:footnote>
  <w:footnote w:type="continuationSeparator" w:id="0">
    <w:p w14:paraId="039BB323" w14:textId="77777777" w:rsidR="00175A94" w:rsidRDefault="00175A94">
      <w:r>
        <w:continuationSeparator/>
      </w:r>
    </w:p>
    <w:p w14:paraId="0733FC7E" w14:textId="77777777" w:rsidR="00175A94" w:rsidRDefault="00175A94"/>
  </w:footnote>
  <w:footnote w:id="1">
    <w:p w14:paraId="4908DF1F" w14:textId="77777777" w:rsidR="00175A94" w:rsidRDefault="00175A94">
      <w:pPr>
        <w:pStyle w:val="Funotentext"/>
      </w:pPr>
      <w:r>
        <w:rPr>
          <w:rStyle w:val="Funotenzeichen"/>
        </w:rPr>
        <w:footnoteRef/>
      </w:r>
      <w:r>
        <w:t xml:space="preserve"> </w:t>
      </w:r>
      <w:r>
        <w:rPr>
          <w:highlight w:val="yellow"/>
        </w:rPr>
        <w:t>[Internet-Link zur Themenseite Ihres Amtes und/oder zur Liste der Vernehmlassungen auf www.admin.ch &gt; Vernehmlassungen]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47" w:type="dxa"/>
      <w:tblLayout w:type="fixed"/>
      <w:tblCellMar>
        <w:left w:w="71" w:type="dxa"/>
        <w:right w:w="71" w:type="dxa"/>
      </w:tblCellMar>
      <w:tblLook w:val="01E0" w:firstRow="1" w:lastRow="1" w:firstColumn="1" w:lastColumn="1" w:noHBand="0" w:noVBand="0"/>
    </w:tblPr>
    <w:tblGrid>
      <w:gridCol w:w="14147"/>
    </w:tblGrid>
    <w:tr w:rsidR="00000000" w14:paraId="36688DD7" w14:textId="77777777">
      <w:tblPrEx>
        <w:tblCellMar>
          <w:top w:w="0" w:type="dxa"/>
          <w:bottom w:w="0" w:type="dxa"/>
        </w:tblCellMar>
      </w:tblPrEx>
      <w:trPr>
        <w:cantSplit/>
        <w:trHeight w:hRule="exact" w:val="420"/>
        <w:hidden/>
      </w:trPr>
      <w:tc>
        <w:tcPr>
          <w:tcW w:w="14147" w:type="dxa"/>
        </w:tcPr>
        <w:tbl>
          <w:tblPr>
            <w:tblW w:w="14034" w:type="dxa"/>
            <w:tblLayout w:type="fixed"/>
            <w:tblCellMar>
              <w:left w:w="71" w:type="dxa"/>
              <w:right w:w="71" w:type="dxa"/>
            </w:tblCellMar>
            <w:tblLook w:val="01E0" w:firstRow="1" w:lastRow="1" w:firstColumn="1" w:lastColumn="1" w:noHBand="0" w:noVBand="0"/>
          </w:tblPr>
          <w:tblGrid>
            <w:gridCol w:w="14034"/>
          </w:tblGrid>
          <w:tr w:rsidR="00000000" w14:paraId="7E6D4A30" w14:textId="77777777">
            <w:trPr>
              <w:cantSplit/>
              <w:trHeight w:hRule="exact" w:val="420"/>
              <w:hidden/>
            </w:trPr>
            <w:tc>
              <w:tcPr>
                <w:tcW w:w="14034" w:type="dxa"/>
              </w:tcPr>
              <w:p w14:paraId="59629640" w14:textId="77777777" w:rsidR="00175A94" w:rsidRDefault="00175A94">
                <w:pPr>
                  <w:pStyle w:val="KopfFett"/>
                  <w:rPr>
                    <w:vanish/>
                  </w:rPr>
                </w:pPr>
                <w:r>
                  <w:rPr>
                    <w:vanish/>
                    <w:highlight w:val="lightGray"/>
                  </w:rPr>
                  <w:t>VERTRAULICH, INTERN</w:t>
                </w:r>
              </w:p>
              <w:p w14:paraId="362AFEAD" w14:textId="77777777" w:rsidR="00175A94" w:rsidRDefault="00175A94">
                <w:pPr>
                  <w:spacing w:line="200" w:lineRule="exact"/>
                  <w:rPr>
                    <w:sz w:val="15"/>
                    <w:szCs w:val="15"/>
                  </w:rPr>
                </w:pPr>
                <w:r>
                  <w:rPr>
                    <w:sz w:val="15"/>
                    <w:szCs w:val="15"/>
                  </w:rPr>
                  <w:t xml:space="preserve">Referenz/Aktenzeichen: </w:t>
                </w:r>
                <w:r>
                  <w:rPr>
                    <w:sz w:val="15"/>
                    <w:szCs w:val="15"/>
                  </w:rPr>
                  <w:fldChar w:fldCharType="begin"/>
                </w:r>
                <w:r>
                  <w:rPr>
                    <w:sz w:val="15"/>
                    <w:szCs w:val="15"/>
                  </w:rPr>
                  <w:instrText xml:space="preserve"> DOCPROPERTY "FSC#EJPDCFG@15.1700:ObjaddressContentObject" \* MERGEFORMAT </w:instrText>
                </w:r>
                <w:r>
                  <w:rPr>
                    <w:sz w:val="15"/>
                    <w:szCs w:val="15"/>
                  </w:rPr>
                  <w:fldChar w:fldCharType="separate"/>
                </w:r>
                <w:r>
                  <w:rPr>
                    <w:sz w:val="15"/>
                    <w:szCs w:val="15"/>
                  </w:rPr>
                  <w:t>COO.2180.109.7.153563</w:t>
                </w:r>
                <w:r>
                  <w:rPr>
                    <w:sz w:val="15"/>
                    <w:szCs w:val="15"/>
                  </w:rPr>
                  <w:fldChar w:fldCharType="end"/>
                </w:r>
                <w:r>
                  <w:rPr>
                    <w:sz w:val="15"/>
                    <w:szCs w:val="15"/>
                  </w:rPr>
                  <w:t xml:space="preserve"> / </w:t>
                </w:r>
                <w:bookmarkStart w:id="5" w:name="OLE_LINK2"/>
                <w:bookmarkStart w:id="6" w:name="OLE_LINK3"/>
                <w:r>
                  <w:rPr>
                    <w:sz w:val="15"/>
                    <w:szCs w:val="15"/>
                  </w:rPr>
                  <w:fldChar w:fldCharType="begin"/>
                </w:r>
                <w:r>
                  <w:rPr>
                    <w:sz w:val="15"/>
                    <w:szCs w:val="15"/>
                  </w:rPr>
                  <w:instrText xml:space="preserve"> DOCPROPERTY "FSC#EJPDCFG@15.1700:SubfileDossierRef" \* MERGEFO</w:instrText>
                </w:r>
                <w:r>
                  <w:rPr>
                    <w:sz w:val="15"/>
                    <w:szCs w:val="15"/>
                  </w:rPr>
                  <w:instrText>R</w:instrText>
                </w:r>
                <w:r>
                  <w:rPr>
                    <w:sz w:val="15"/>
                    <w:szCs w:val="15"/>
                  </w:rPr>
                  <w:instrText xml:space="preserve">MAT </w:instrText>
                </w:r>
                <w:r>
                  <w:rPr>
                    <w:sz w:val="15"/>
                    <w:szCs w:val="15"/>
                  </w:rPr>
                  <w:fldChar w:fldCharType="separate"/>
                </w:r>
                <w:r>
                  <w:rPr>
                    <w:sz w:val="15"/>
                    <w:szCs w:val="15"/>
                  </w:rPr>
                  <w:t>235.1/2015/00008</w:t>
                </w:r>
                <w:r>
                  <w:rPr>
                    <w:sz w:val="15"/>
                    <w:szCs w:val="15"/>
                  </w:rPr>
                  <w:fldChar w:fldCharType="end"/>
                </w:r>
                <w:bookmarkEnd w:id="5"/>
                <w:bookmarkEnd w:id="6"/>
              </w:p>
              <w:p w14:paraId="2A78FC21" w14:textId="77777777" w:rsidR="00175A94" w:rsidRDefault="00175A94">
                <w:pPr>
                  <w:pStyle w:val="Kopfzeile"/>
                </w:pPr>
              </w:p>
            </w:tc>
          </w:tr>
        </w:tbl>
        <w:p w14:paraId="41C4093A" w14:textId="77777777" w:rsidR="00175A94" w:rsidRDefault="00175A94">
          <w:pPr>
            <w:pStyle w:val="Platzhalter"/>
            <w:spacing w:line="200" w:lineRule="exact"/>
          </w:pPr>
        </w:p>
        <w:p w14:paraId="18A2BE3B" w14:textId="77777777" w:rsidR="00175A94" w:rsidRDefault="00175A94">
          <w:pPr>
            <w:pStyle w:val="Kopfzeile"/>
          </w:pPr>
        </w:p>
      </w:tc>
    </w:tr>
  </w:tbl>
  <w:p w14:paraId="6416319E" w14:textId="77777777" w:rsidR="00175A94" w:rsidRDefault="00175A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Ind w:w="-595" w:type="dxa"/>
      <w:tblLayout w:type="fixed"/>
      <w:tblCellMar>
        <w:left w:w="71" w:type="dxa"/>
        <w:right w:w="71" w:type="dxa"/>
      </w:tblCellMar>
      <w:tblLook w:val="01E0" w:firstRow="1" w:lastRow="1" w:firstColumn="1" w:lastColumn="1" w:noHBand="0" w:noVBand="0"/>
    </w:tblPr>
    <w:tblGrid>
      <w:gridCol w:w="4848"/>
      <w:gridCol w:w="9894"/>
    </w:tblGrid>
    <w:tr w:rsidR="00000000" w14:paraId="0A24FF27" w14:textId="77777777">
      <w:tblPrEx>
        <w:tblCellMar>
          <w:top w:w="0" w:type="dxa"/>
          <w:bottom w:w="0" w:type="dxa"/>
        </w:tblCellMar>
      </w:tblPrEx>
      <w:trPr>
        <w:cantSplit/>
        <w:trHeight w:hRule="exact" w:val="1414"/>
      </w:trPr>
      <w:tc>
        <w:tcPr>
          <w:tcW w:w="4848" w:type="dxa"/>
        </w:tcPr>
        <w:p w14:paraId="0611BB8C" w14:textId="77777777" w:rsidR="00175A94" w:rsidRDefault="00175A94">
          <w:pPr>
            <w:pStyle w:val="Logo"/>
          </w:pPr>
          <w:r>
            <w:pict w14:anchorId="3A542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1pt">
                <v:imagedata r:id="rId1" o:title="Logo_col"/>
              </v:shape>
            </w:pict>
          </w:r>
        </w:p>
        <w:p w14:paraId="7154ADE4" w14:textId="77777777" w:rsidR="00175A94" w:rsidRDefault="00175A94">
          <w:pPr>
            <w:pStyle w:val="Logo"/>
          </w:pPr>
        </w:p>
      </w:tc>
      <w:tc>
        <w:tcPr>
          <w:tcW w:w="9894" w:type="dxa"/>
        </w:tcPr>
        <w:p w14:paraId="58A00155" w14:textId="77777777" w:rsidR="00175A94" w:rsidRDefault="00175A94">
          <w:pPr>
            <w:pStyle w:val="KopfDept"/>
          </w:pPr>
          <w:r>
            <w:t xml:space="preserve">Eidgenössisches Justiz- und Polizeidepartement EJPD </w:t>
          </w:r>
          <w:r>
            <w:rPr>
              <w:highlight w:val="yellow"/>
            </w:rPr>
            <w:t>[bzw. Ihr Departement]</w:t>
          </w:r>
        </w:p>
        <w:p w14:paraId="0D5FFD50" w14:textId="77777777" w:rsidR="00175A94" w:rsidRDefault="00175A94">
          <w:pPr>
            <w:spacing w:line="200" w:lineRule="exact"/>
            <w:rPr>
              <w:b/>
              <w:sz w:val="15"/>
              <w:szCs w:val="15"/>
            </w:rPr>
          </w:pPr>
          <w:r>
            <w:rPr>
              <w:b/>
              <w:sz w:val="15"/>
              <w:szCs w:val="15"/>
            </w:rPr>
            <w:t xml:space="preserve">Bundesamt für Justiz BJ </w:t>
          </w:r>
          <w:r>
            <w:rPr>
              <w:b/>
              <w:sz w:val="15"/>
              <w:szCs w:val="15"/>
              <w:highlight w:val="yellow"/>
            </w:rPr>
            <w:t>[bzw. Ihr Amt]</w:t>
          </w:r>
        </w:p>
        <w:p w14:paraId="36859AF6" w14:textId="77777777" w:rsidR="00175A94" w:rsidRDefault="00175A94">
          <w:pPr>
            <w:spacing w:line="200" w:lineRule="exact"/>
            <w:rPr>
              <w:sz w:val="15"/>
              <w:szCs w:val="15"/>
            </w:rPr>
          </w:pPr>
          <w:r>
            <w:rPr>
              <w:sz w:val="15"/>
              <w:szCs w:val="15"/>
            </w:rPr>
            <w:fldChar w:fldCharType="begin"/>
          </w:r>
          <w:r>
            <w:rPr>
              <w:sz w:val="15"/>
              <w:szCs w:val="15"/>
            </w:rPr>
            <w:instrText xml:space="preserve"> DOCPROPERTY "FSC#EJPDCFG@15.1700:HierarchySecondLevel" \* MERG</w:instrText>
          </w:r>
          <w:r>
            <w:rPr>
              <w:sz w:val="15"/>
              <w:szCs w:val="15"/>
            </w:rPr>
            <w:instrText>E</w:instrText>
          </w:r>
          <w:r>
            <w:rPr>
              <w:sz w:val="15"/>
              <w:szCs w:val="15"/>
            </w:rPr>
            <w:instrText xml:space="preserve">FORMAT </w:instrText>
          </w:r>
          <w:r>
            <w:rPr>
              <w:sz w:val="15"/>
              <w:szCs w:val="15"/>
            </w:rPr>
            <w:fldChar w:fldCharType="end"/>
          </w:r>
        </w:p>
        <w:p w14:paraId="3E96B259" w14:textId="77777777" w:rsidR="00175A94" w:rsidRDefault="00175A94">
          <w:pPr>
            <w:pStyle w:val="75"/>
            <w:rPr>
              <w:szCs w:val="15"/>
            </w:rPr>
          </w:pPr>
          <w:r>
            <w:rPr>
              <w:szCs w:val="15"/>
            </w:rPr>
            <w:fldChar w:fldCharType="begin"/>
          </w:r>
          <w:r>
            <w:rPr>
              <w:szCs w:val="15"/>
            </w:rPr>
            <w:instrText xml:space="preserve"> DOCPROPERTY "FSC#EJPDCFG@15.1700:HierarchyThirdLevel" \* MERG</w:instrText>
          </w:r>
          <w:r>
            <w:rPr>
              <w:szCs w:val="15"/>
            </w:rPr>
            <w:instrText>E</w:instrText>
          </w:r>
          <w:r>
            <w:rPr>
              <w:szCs w:val="15"/>
            </w:rPr>
            <w:instrText xml:space="preserve">FORMAT </w:instrText>
          </w:r>
          <w:r>
            <w:rPr>
              <w:szCs w:val="15"/>
            </w:rPr>
            <w:fldChar w:fldCharType="end"/>
          </w:r>
        </w:p>
        <w:p w14:paraId="3644D826" w14:textId="77777777" w:rsidR="00175A94" w:rsidRDefault="00175A94"/>
      </w:tc>
    </w:tr>
  </w:tbl>
  <w:p w14:paraId="485D2A5F" w14:textId="77777777" w:rsidR="00175A94" w:rsidRDefault="00175A94">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64" w:type="dxa"/>
      <w:tblInd w:w="-595" w:type="dxa"/>
      <w:tblLayout w:type="fixed"/>
      <w:tblCellMar>
        <w:left w:w="71" w:type="dxa"/>
        <w:right w:w="71" w:type="dxa"/>
      </w:tblCellMar>
      <w:tblLook w:val="01E0" w:firstRow="1" w:lastRow="1" w:firstColumn="1" w:lastColumn="1" w:noHBand="0" w:noVBand="0"/>
    </w:tblPr>
    <w:tblGrid>
      <w:gridCol w:w="4848"/>
      <w:gridCol w:w="5316"/>
    </w:tblGrid>
    <w:tr w:rsidR="00000000" w14:paraId="5DC4B104" w14:textId="77777777">
      <w:tblPrEx>
        <w:tblCellMar>
          <w:top w:w="0" w:type="dxa"/>
          <w:bottom w:w="0" w:type="dxa"/>
        </w:tblCellMar>
      </w:tblPrEx>
      <w:trPr>
        <w:cantSplit/>
        <w:trHeight w:hRule="exact" w:val="1414"/>
      </w:trPr>
      <w:tc>
        <w:tcPr>
          <w:tcW w:w="4848" w:type="dxa"/>
        </w:tcPr>
        <w:p w14:paraId="31362751" w14:textId="77777777" w:rsidR="00175A94" w:rsidRDefault="00175A94">
          <w:pPr>
            <w:pStyle w:val="Logo"/>
          </w:pPr>
          <w:r>
            <w:pict w14:anchorId="223C1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51pt">
                <v:imagedata r:id="rId1" o:title="Logo_col"/>
              </v:shape>
            </w:pict>
          </w:r>
        </w:p>
        <w:p w14:paraId="058F256C" w14:textId="77777777" w:rsidR="00175A94" w:rsidRDefault="00175A94">
          <w:pPr>
            <w:pStyle w:val="Logo"/>
          </w:pPr>
        </w:p>
      </w:tc>
      <w:tc>
        <w:tcPr>
          <w:tcW w:w="5316" w:type="dxa"/>
        </w:tcPr>
        <w:p w14:paraId="5F9B4F4A" w14:textId="77777777" w:rsidR="00175A94" w:rsidRDefault="00175A94">
          <w:pPr>
            <w:pStyle w:val="KopfDept"/>
          </w:pPr>
          <w:r>
            <w:t xml:space="preserve">Eidgenössisches Justiz- und Polizeidepartement EJPD </w:t>
          </w:r>
          <w:r>
            <w:rPr>
              <w:highlight w:val="yellow"/>
            </w:rPr>
            <w:t>[bzw. Ihr Departement]</w:t>
          </w:r>
        </w:p>
        <w:p w14:paraId="643DA66B" w14:textId="77777777" w:rsidR="00175A94" w:rsidRDefault="00175A94">
          <w:pPr>
            <w:spacing w:line="200" w:lineRule="exact"/>
            <w:rPr>
              <w:b/>
              <w:sz w:val="15"/>
              <w:szCs w:val="15"/>
            </w:rPr>
          </w:pPr>
          <w:r>
            <w:rPr>
              <w:b/>
              <w:sz w:val="15"/>
              <w:szCs w:val="15"/>
            </w:rPr>
            <w:t xml:space="preserve">Bundesamt für Justiz BJ </w:t>
          </w:r>
          <w:r>
            <w:rPr>
              <w:b/>
              <w:sz w:val="15"/>
              <w:szCs w:val="15"/>
              <w:highlight w:val="yellow"/>
            </w:rPr>
            <w:t>[bzw. Ihr Amt]</w:t>
          </w:r>
        </w:p>
        <w:p w14:paraId="2C263D3A" w14:textId="77777777" w:rsidR="00175A94" w:rsidRDefault="00175A94">
          <w:pPr>
            <w:spacing w:line="200" w:lineRule="exact"/>
            <w:rPr>
              <w:sz w:val="15"/>
              <w:szCs w:val="15"/>
            </w:rPr>
          </w:pPr>
          <w:r>
            <w:rPr>
              <w:sz w:val="15"/>
              <w:szCs w:val="15"/>
            </w:rPr>
            <w:fldChar w:fldCharType="begin"/>
          </w:r>
          <w:r>
            <w:rPr>
              <w:sz w:val="15"/>
              <w:szCs w:val="15"/>
            </w:rPr>
            <w:instrText xml:space="preserve"> DOCPROPERTY "FSC#EJPDCFG@15.1700:HierarchySecondLevel" \* MERG</w:instrText>
          </w:r>
          <w:r>
            <w:rPr>
              <w:sz w:val="15"/>
              <w:szCs w:val="15"/>
            </w:rPr>
            <w:instrText>E</w:instrText>
          </w:r>
          <w:r>
            <w:rPr>
              <w:sz w:val="15"/>
              <w:szCs w:val="15"/>
            </w:rPr>
            <w:instrText xml:space="preserve">FORMAT </w:instrText>
          </w:r>
          <w:r>
            <w:rPr>
              <w:sz w:val="15"/>
              <w:szCs w:val="15"/>
            </w:rPr>
            <w:fldChar w:fldCharType="end"/>
          </w:r>
        </w:p>
        <w:p w14:paraId="52079231" w14:textId="77777777" w:rsidR="00175A94" w:rsidRDefault="00175A94">
          <w:pPr>
            <w:pStyle w:val="75"/>
            <w:rPr>
              <w:szCs w:val="15"/>
            </w:rPr>
          </w:pPr>
          <w:r>
            <w:rPr>
              <w:szCs w:val="15"/>
            </w:rPr>
            <w:fldChar w:fldCharType="begin"/>
          </w:r>
          <w:r>
            <w:rPr>
              <w:szCs w:val="15"/>
            </w:rPr>
            <w:instrText xml:space="preserve"> DOCPROPERTY "FSC#EJPDCFG@15.1700:HierarchyThirdLevel" \* MERG</w:instrText>
          </w:r>
          <w:r>
            <w:rPr>
              <w:szCs w:val="15"/>
            </w:rPr>
            <w:instrText>E</w:instrText>
          </w:r>
          <w:r>
            <w:rPr>
              <w:szCs w:val="15"/>
            </w:rPr>
            <w:instrText xml:space="preserve">FORMAT </w:instrText>
          </w:r>
          <w:r>
            <w:rPr>
              <w:szCs w:val="15"/>
            </w:rPr>
            <w:fldChar w:fldCharType="end"/>
          </w:r>
        </w:p>
        <w:p w14:paraId="07803D84" w14:textId="77777777" w:rsidR="00175A94" w:rsidRDefault="00175A94"/>
      </w:tc>
    </w:tr>
  </w:tbl>
  <w:p w14:paraId="5DC7CBE8" w14:textId="77777777" w:rsidR="00175A94" w:rsidRDefault="00175A94">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0ADA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FE12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FCA4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CA36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C3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8E75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AE60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38ED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665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8B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61647B"/>
    <w:multiLevelType w:val="hybridMultilevel"/>
    <w:tmpl w:val="320A2E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47E5036"/>
    <w:multiLevelType w:val="multilevel"/>
    <w:tmpl w:val="CE8201A4"/>
    <w:styleLink w:val="Formatvorlage1"/>
    <w:lvl w:ilvl="0">
      <w:start w:val="1"/>
      <w:numFmt w:val="upperRoman"/>
      <w:lvlText w:val="%1."/>
      <w:lvlJc w:val="left"/>
      <w:pPr>
        <w:ind w:left="360" w:hanging="360"/>
      </w:pPr>
      <w:rPr>
        <w:rFonts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0137684">
    <w:abstractNumId w:val="10"/>
  </w:num>
  <w:num w:numId="2" w16cid:durableId="100032786">
    <w:abstractNumId w:val="11"/>
  </w:num>
  <w:num w:numId="3" w16cid:durableId="1227954731">
    <w:abstractNumId w:val="9"/>
  </w:num>
  <w:num w:numId="4" w16cid:durableId="552353111">
    <w:abstractNumId w:val="7"/>
  </w:num>
  <w:num w:numId="5" w16cid:durableId="1828092672">
    <w:abstractNumId w:val="6"/>
  </w:num>
  <w:num w:numId="6" w16cid:durableId="18895384">
    <w:abstractNumId w:val="5"/>
  </w:num>
  <w:num w:numId="7" w16cid:durableId="545915420">
    <w:abstractNumId w:val="4"/>
  </w:num>
  <w:num w:numId="8" w16cid:durableId="331565113">
    <w:abstractNumId w:val="8"/>
  </w:num>
  <w:num w:numId="9" w16cid:durableId="1670062352">
    <w:abstractNumId w:val="3"/>
  </w:num>
  <w:num w:numId="10" w16cid:durableId="272596360">
    <w:abstractNumId w:val="2"/>
  </w:num>
  <w:num w:numId="11" w16cid:durableId="643848855">
    <w:abstractNumId w:val="1"/>
  </w:num>
  <w:num w:numId="12" w16cid:durableId="6694065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CH" w:vendorID="64" w:dllVersion="0" w:nlCheck="1" w:checkStyle="0"/>
  <w:activeWritingStyle w:appName="MSWord" w:lang="it-CH" w:vendorID="64" w:dllVersion="0" w:nlCheck="1" w:checkStyle="0"/>
  <w:activeWritingStyle w:appName="MSWord" w:lang="en-US" w:vendorID="64" w:dllVersion="0" w:nlCheck="1" w:checkStyle="0"/>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comments="0" w:insDel="0" w:formatting="0" w:inkAnnotations="0"/>
  <w:doNotTrackMoves/>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mt" w:val="Generalsekretariat"/>
    <w:docVar w:name="Amtkurz" w:val="GS-EJPD"/>
    <w:docVar w:name="Dept" w:val="Eidgenössisches Justiz- und Polizeidepartement"/>
    <w:docVar w:name="Deptkurz" w:val="EJPD"/>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User_AbteilungD" w:val="Informatik"/>
    <w:docVar w:name="docvar_User_AbteilungE" w:val="@@@"/>
    <w:docVar w:name="docvar_User_AbteilungF" w:val="@@@"/>
    <w:docVar w:name="docvar_User_AbteilungI" w:val="@@@"/>
    <w:docVar w:name="docvar_User_EMail" w:val="ariane.schmutz@gs-ejpd.admin.ch"/>
    <w:docVar w:name="docvar_User_FunktionD" w:val="Funktion"/>
    <w:docVar w:name="docvar_User_FunktionE" w:val="Fonction"/>
    <w:docVar w:name="docvar_User_FunktionF" w:val="Fonction"/>
    <w:docVar w:name="docvar_User_FunktionI" w:val="Funzione"/>
    <w:docVar w:name="docvar_User_GrussnameD" w:val="A. Schmutz"/>
    <w:docVar w:name="docvar_User_GrussnameE" w:val="A. Schmutz"/>
    <w:docVar w:name="docvar_User_GrussnameF" w:val="A. Schmutz"/>
    <w:docVar w:name="docvar_User_GrussnameI" w:val="A. Schmutz"/>
    <w:docVar w:name="docvar_User_Kurzzeichen" w:val="SA"/>
    <w:docVar w:name="docvar_User_Nachname" w:val="Schmutz"/>
    <w:docVar w:name="docvar_User_persFax" w:val="+41 31 323 78 12"/>
    <w:docVar w:name="docvar_User_persTel" w:val="+41 31 323 78 13"/>
    <w:docVar w:name="docvar_User_SektionD" w:val="Applikationen / Projekte"/>
    <w:docVar w:name="docvar_User_SektionE" w:val="@@@"/>
    <w:docVar w:name="docvar_User_SektionF" w:val="@@@"/>
    <w:docVar w:name="docvar_User_SektionI" w:val="@@@"/>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Vorname" w:val="Ariane"/>
    <w:docVar w:name="OrgEinheit" w:val="Informatik"/>
  </w:docVars>
  <w:rsids>
    <w:rsidRoot w:val="00557FCA"/>
    <w:rsid w:val="00175A94"/>
    <w:rsid w:val="00557F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A7CBA4"/>
  <w15:chartTrackingRefBased/>
  <w15:docId w15:val="{284CABBE-C79E-4BFC-BB14-FAB7105D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atLeast"/>
    </w:pPr>
    <w:rPr>
      <w:rFonts w:ascii="Arial" w:hAnsi="Arial"/>
      <w:sz w:val="22"/>
      <w:szCs w:val="22"/>
    </w:rPr>
  </w:style>
  <w:style w:type="paragraph" w:styleId="berschrift1">
    <w:name w:val="heading 1"/>
    <w:basedOn w:val="EigenerTitel1"/>
    <w:next w:val="Standard"/>
    <w:link w:val="berschrift1Zchn"/>
    <w:qFormat/>
    <w:pPr>
      <w:keepNext/>
      <w:keepLines/>
      <w:widowControl/>
      <w:pBdr>
        <w:bottom w:val="single" w:sz="12" w:space="1" w:color="auto"/>
      </w:pBdr>
      <w:tabs>
        <w:tab w:val="left" w:pos="851"/>
      </w:tabs>
      <w:ind w:left="851" w:hanging="851"/>
      <w:outlineLvl w:val="0"/>
    </w:pPr>
  </w:style>
  <w:style w:type="paragraph" w:styleId="berschrift2">
    <w:name w:val="heading 2"/>
    <w:basedOn w:val="Standard"/>
    <w:next w:val="Standard"/>
    <w:link w:val="berschrift2Zchn"/>
    <w:unhideWhenUsed/>
    <w:qFormat/>
    <w:pPr>
      <w:pBdr>
        <w:bottom w:val="single" w:sz="12" w:space="1" w:color="808080"/>
      </w:pBdr>
      <w:ind w:left="851" w:hanging="851"/>
      <w:outlineLvl w:val="1"/>
    </w:pPr>
    <w:rPr>
      <w:b/>
      <w:sz w:val="24"/>
    </w:rPr>
  </w:style>
  <w:style w:type="paragraph" w:styleId="berschrift3">
    <w:name w:val="heading 3"/>
    <w:basedOn w:val="Standard"/>
    <w:next w:val="Standard"/>
    <w:link w:val="berschrift3Zchn"/>
    <w:unhideWhenUsed/>
    <w:qFormat/>
    <w:pPr>
      <w:outlineLvl w:val="2"/>
    </w:pPr>
    <w:rPr>
      <w:b/>
      <w:sz w:val="32"/>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pPr>
      <w:widowControl/>
    </w:pPr>
    <w:rPr>
      <w:b/>
    </w:rPr>
  </w:style>
  <w:style w:type="paragraph" w:customStyle="1" w:styleId="KopfDept">
    <w:name w:val="KopfDept"/>
    <w:basedOn w:val="Kopfzeile"/>
    <w:next w:val="KopfFett"/>
    <w:pPr>
      <w:widowControl/>
      <w:spacing w:after="100"/>
      <w:contextualSpacing/>
    </w:pPr>
  </w:style>
  <w:style w:type="paragraph" w:customStyle="1" w:styleId="75">
    <w:name w:val="7.5"/>
    <w:basedOn w:val="Standard"/>
    <w:pPr>
      <w:widowControl/>
      <w:spacing w:line="200" w:lineRule="exact"/>
    </w:pPr>
    <w:rPr>
      <w:sz w:val="15"/>
      <w:szCs w:val="20"/>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rFonts w:ascii="Arial" w:hAnsi="Arial"/>
    </w:rPr>
  </w:style>
  <w:style w:type="character" w:styleId="Funotenzeichen">
    <w:name w:val="footnote reference"/>
    <w:rPr>
      <w:vertAlign w:val="superscript"/>
    </w:rPr>
  </w:style>
  <w:style w:type="character" w:styleId="Hyperlink">
    <w:name w:val="Hyperlink"/>
    <w:uiPriority w:val="99"/>
    <w:rPr>
      <w:color w:val="0563C1"/>
      <w:u w:val="single"/>
    </w:rPr>
  </w:style>
  <w:style w:type="paragraph" w:styleId="Sprechblasentext">
    <w:name w:val="Balloon Text"/>
    <w:basedOn w:val="Standard"/>
    <w:link w:val="SprechblasentextZchn"/>
    <w:pPr>
      <w:spacing w:line="240" w:lineRule="auto"/>
    </w:pPr>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pPr>
      <w:ind w:left="708"/>
    </w:pPr>
  </w:style>
  <w:style w:type="paragraph" w:customStyle="1" w:styleId="EigenerTitel1">
    <w:name w:val="Eigener Titel 1"/>
    <w:basedOn w:val="Standard"/>
    <w:qFormat/>
    <w:pPr>
      <w:spacing w:after="120"/>
    </w:pPr>
    <w:rPr>
      <w:b/>
      <w:sz w:val="24"/>
    </w:rPr>
  </w:style>
  <w:style w:type="numbering" w:customStyle="1" w:styleId="Formatvorlage1">
    <w:name w:val="Formatvorlage1"/>
    <w:basedOn w:val="KeineListe"/>
    <w:pPr>
      <w:numPr>
        <w:numId w:val="2"/>
      </w:numPr>
    </w:pPr>
  </w:style>
  <w:style w:type="paragraph" w:styleId="Verzeichnis1">
    <w:name w:val="toc 1"/>
    <w:basedOn w:val="Standard"/>
    <w:next w:val="Standard"/>
    <w:autoRedefine/>
    <w:uiPriority w:val="39"/>
    <w:pPr>
      <w:tabs>
        <w:tab w:val="left" w:pos="660"/>
        <w:tab w:val="right" w:leader="dot" w:pos="13993"/>
      </w:tabs>
    </w:pPr>
    <w:rPr>
      <w:noProof/>
    </w:rPr>
  </w:style>
  <w:style w:type="character" w:customStyle="1" w:styleId="berschrift1Zchn">
    <w:name w:val="Überschrift 1 Zchn"/>
    <w:link w:val="berschrift1"/>
    <w:rPr>
      <w:rFonts w:ascii="Arial" w:hAnsi="Arial"/>
      <w:b/>
      <w:sz w:val="24"/>
      <w:szCs w:val="22"/>
    </w:rPr>
  </w:style>
  <w:style w:type="character" w:customStyle="1" w:styleId="berschrift2Zchn">
    <w:name w:val="Überschrift 2 Zchn"/>
    <w:link w:val="berschrift2"/>
    <w:rPr>
      <w:rFonts w:ascii="Arial" w:hAnsi="Arial"/>
      <w:b/>
      <w:sz w:val="24"/>
      <w:szCs w:val="22"/>
    </w:rPr>
  </w:style>
  <w:style w:type="character" w:customStyle="1" w:styleId="berschrift3Zchn">
    <w:name w:val="Überschrift 3 Zchn"/>
    <w:link w:val="berschrift3"/>
    <w:rPr>
      <w:rFonts w:ascii="Arial" w:hAnsi="Arial"/>
      <w:b/>
      <w:sz w:val="32"/>
      <w:szCs w:val="22"/>
      <w:u w:val="single"/>
    </w:rPr>
  </w:style>
  <w:style w:type="paragraph" w:styleId="Verzeichnis2">
    <w:name w:val="toc 2"/>
    <w:basedOn w:val="Standard"/>
    <w:next w:val="Standard"/>
    <w:autoRedefine/>
    <w:uiPriority w:val="39"/>
    <w:pPr>
      <w:ind w:left="220"/>
    </w:pPr>
  </w:style>
  <w:style w:type="character" w:styleId="BesuchterHyperlink">
    <w:name w:val="Besuchter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ranet.bk.admin.ch/roter_ordner/06767/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bk.admin.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32%20f&#252;r%2001-CD-Bund-Vorlagen-GS.zip\CD-Bund-Vorlagen-GS\Standard%20Formularvorlagen%20ohne%20Automation\FormA4quer_f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36AF-CEAC-4500-A966-363C6345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FormA4quer_f_d.dot</Template>
  <TotalTime>0</TotalTime>
  <Pages>6</Pages>
  <Words>1087</Words>
  <Characters>6851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[VERTRAULICH, GEHEIM, INTERN]</vt:lpstr>
    </vt:vector>
  </TitlesOfParts>
  <Company>EJPD</Company>
  <LinksUpToDate>false</LinksUpToDate>
  <CharactersWithSpaces>7923</CharactersWithSpaces>
  <SharedDoc>false</SharedDoc>
  <HLinks>
    <vt:vector size="36" baseType="variant">
      <vt:variant>
        <vt:i4>1441879</vt:i4>
      </vt:variant>
      <vt:variant>
        <vt:i4>30</vt:i4>
      </vt:variant>
      <vt:variant>
        <vt:i4>0</vt:i4>
      </vt:variant>
      <vt:variant>
        <vt:i4>5</vt:i4>
      </vt:variant>
      <vt:variant>
        <vt:lpwstr>http://intranet.bk.admin.ch/roter_ordner/06767/index.html</vt:lpwstr>
      </vt:variant>
      <vt:variant>
        <vt:lpwstr>sprungmarke10_129</vt:lpwstr>
      </vt:variant>
      <vt:variant>
        <vt:i4>5832712</vt:i4>
      </vt:variant>
      <vt:variant>
        <vt:i4>27</vt:i4>
      </vt:variant>
      <vt:variant>
        <vt:i4>0</vt:i4>
      </vt:variant>
      <vt:variant>
        <vt:i4>5</vt:i4>
      </vt:variant>
      <vt:variant>
        <vt:lpwstr>http://intranet.bk.admin.ch/</vt:lpwstr>
      </vt:variant>
      <vt:variant>
        <vt:lpwstr/>
      </vt:variant>
      <vt:variant>
        <vt:i4>1114160</vt:i4>
      </vt:variant>
      <vt:variant>
        <vt:i4>20</vt:i4>
      </vt:variant>
      <vt:variant>
        <vt:i4>0</vt:i4>
      </vt:variant>
      <vt:variant>
        <vt:i4>5</vt:i4>
      </vt:variant>
      <vt:variant>
        <vt:lpwstr/>
      </vt:variant>
      <vt:variant>
        <vt:lpwstr>_Toc444596914</vt:lpwstr>
      </vt:variant>
      <vt:variant>
        <vt:i4>1114160</vt:i4>
      </vt:variant>
      <vt:variant>
        <vt:i4>14</vt:i4>
      </vt:variant>
      <vt:variant>
        <vt:i4>0</vt:i4>
      </vt:variant>
      <vt:variant>
        <vt:i4>5</vt:i4>
      </vt:variant>
      <vt:variant>
        <vt:lpwstr/>
      </vt:variant>
      <vt:variant>
        <vt:lpwstr>_Toc444596913</vt:lpwstr>
      </vt:variant>
      <vt:variant>
        <vt:i4>1114160</vt:i4>
      </vt:variant>
      <vt:variant>
        <vt:i4>8</vt:i4>
      </vt:variant>
      <vt:variant>
        <vt:i4>0</vt:i4>
      </vt:variant>
      <vt:variant>
        <vt:i4>5</vt:i4>
      </vt:variant>
      <vt:variant>
        <vt:lpwstr/>
      </vt:variant>
      <vt:variant>
        <vt:lpwstr>_Toc444596912</vt:lpwstr>
      </vt:variant>
      <vt:variant>
        <vt:i4>1114160</vt:i4>
      </vt:variant>
      <vt:variant>
        <vt:i4>2</vt:i4>
      </vt:variant>
      <vt:variant>
        <vt:i4>0</vt:i4>
      </vt:variant>
      <vt:variant>
        <vt:i4>5</vt:i4>
      </vt:variant>
      <vt:variant>
        <vt:lpwstr/>
      </vt:variant>
      <vt:variant>
        <vt:lpwstr>_Toc444596911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[VERTRAULICH, GEHEIM, INTERN]</dc:title>
  <dc:subject>Formular quer CD Bund für EJPD</dc:subject>
  <dc:creator>Born Barbara BFM</dc:creator>
  <cp:keywords/>
  <dc:description>deutsch_x000d_
Logo rot</dc:description>
  <cp:lastModifiedBy>Ludin Simone GS-EJPD</cp:lastModifiedBy>
  <cp:revision>2</cp:revision>
  <cp:lastPrinted>2016-03-01T10:59:00Z</cp:lastPrinted>
  <dcterms:created xsi:type="dcterms:W3CDTF">2025-08-11T12:12:00Z</dcterms:created>
  <dcterms:modified xsi:type="dcterms:W3CDTF">2025-08-11T12:12:00Z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Konsolidierte Tabellarische_Auswertung_Vernehmlassung</vt:lpwstr>
  </property>
  <property fmtid="{D5CDD505-2E9C-101B-9397-08002B2CF9AE}" pid="18" name="FSC#EJPDCFG@15.1700:SubfileSubject">
    <vt:lpwstr>Konsolidierte Tabellarische_Auswertung_Vernehmlassung</vt:lpwstr>
  </property>
  <property fmtid="{D5CDD505-2E9C-101B-9397-08002B2CF9AE}" pid="19" name="FSC#EJPDCFG@15.1700:SubfileDossierRef">
    <vt:lpwstr>235.1/2015/00008</vt:lpwstr>
  </property>
  <property fmtid="{D5CDD505-2E9C-101B-9397-08002B2CF9AE}" pid="20" name="FSC#EJPDCFG@15.1700:SubfileResponsibleFirstname">
    <vt:lpwstr/>
  </property>
  <property fmtid="{D5CDD505-2E9C-101B-9397-08002B2CF9AE}" pid="21" name="FSC#EJPDCFG@15.1700:SubfileResponsibleSurname">
    <vt:lpwstr/>
  </property>
  <property fmtid="{D5CDD505-2E9C-101B-9397-08002B2CF9AE}" pid="22" name="FSC#EJPDCFG@15.1700:SubfileResponsibleProfession">
    <vt:lpwstr/>
  </property>
  <property fmtid="{D5CDD505-2E9C-101B-9397-08002B2CF9AE}" pid="23" name="FSC#EJPDCFG@15.1700:SubfileResponsibleInitials">
    <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COO.2180.109.7.153563</vt:lpwstr>
  </property>
  <property fmtid="{D5CDD505-2E9C-101B-9397-08002B2CF9AE}" pid="35" name="FSC#COOELAK@1.1001:Subject">
    <vt:lpwstr/>
  </property>
  <property fmtid="{D5CDD505-2E9C-101B-9397-08002B2CF9AE}" pid="36" name="FSC#COOELAK@1.1001:FileReference">
    <vt:lpwstr>235.1/2011/00115</vt:lpwstr>
  </property>
  <property fmtid="{D5CDD505-2E9C-101B-9397-08002B2CF9AE}" pid="37" name="FSC#COOELAK@1.1001:FileRefYear">
    <vt:lpwstr>2011</vt:lpwstr>
  </property>
  <property fmtid="{D5CDD505-2E9C-101B-9397-08002B2CF9AE}" pid="38" name="FSC#COOELAK@1.1001:FileRefOrdinal">
    <vt:lpwstr>115</vt:lpwstr>
  </property>
  <property fmtid="{D5CDD505-2E9C-101B-9397-08002B2CF9AE}" pid="39" name="FSC#COOELAK@1.1001:FileRefOU">
    <vt:lpwstr>BJ-EHRA</vt:lpwstr>
  </property>
  <property fmtid="{D5CDD505-2E9C-101B-9397-08002B2CF9AE}" pid="40" name="FSC#COOELAK@1.1001:Organization">
    <vt:lpwstr/>
  </property>
  <property fmtid="{D5CDD505-2E9C-101B-9397-08002B2CF9AE}" pid="41" name="FSC#COOELAK@1.1001:Owner">
    <vt:lpwstr>Zihler Florian</vt:lpwstr>
  </property>
  <property fmtid="{D5CDD505-2E9C-101B-9397-08002B2CF9AE}" pid="42" name="FSC#COOELAK@1.1001:OwnerExtension">
    <vt:lpwstr>+41 58 463 09 82</vt:lpwstr>
  </property>
  <property fmtid="{D5CDD505-2E9C-101B-9397-08002B2CF9AE}" pid="43" name="FSC#COOELAK@1.1001:OwnerFaxExtension">
    <vt:lpwstr>+41 58 462 44 83</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Eidgenössisches Amt für das Handelsregister (BJ-EHRA)</vt:lpwstr>
  </property>
  <property fmtid="{D5CDD505-2E9C-101B-9397-08002B2CF9AE}" pid="49" name="FSC#COOELAK@1.1001:CreatedAt">
    <vt:lpwstr>01.06.2015</vt:lpwstr>
  </property>
  <property fmtid="{D5CDD505-2E9C-101B-9397-08002B2CF9AE}" pid="50" name="FSC#COOELAK@1.1001:OU">
    <vt:lpwstr>Eidgenössisches Amt für das Handelsregister (BJ-EHRA)</vt:lpwstr>
  </property>
  <property fmtid="{D5CDD505-2E9C-101B-9397-08002B2CF9AE}" pid="51" name="FSC#COOELAK@1.1001:Priority">
    <vt:lpwstr> ()</vt:lpwstr>
  </property>
  <property fmtid="{D5CDD505-2E9C-101B-9397-08002B2CF9AE}" pid="52" name="FSC#COOELAK@1.1001:ObjBarCode">
    <vt:lpwstr>*COO.2180.109.7.153563*</vt:lpwstr>
  </property>
  <property fmtid="{D5CDD505-2E9C-101B-9397-08002B2CF9AE}" pid="53" name="FSC#COOELAK@1.1001:RefBarCode">
    <vt:lpwstr>*COO.2180.109.8.1041926*</vt:lpwstr>
  </property>
  <property fmtid="{D5CDD505-2E9C-101B-9397-08002B2CF9AE}" pid="54" name="FSC#COOELAK@1.1001:FileRefBarCode">
    <vt:lpwstr>*235.1/2011/00115*</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
  </property>
  <property fmtid="{D5CDD505-2E9C-101B-9397-08002B2CF9AE}" pid="59" name="FSC#COOELAK@1.1001:ProcessResponsiblePhone">
    <vt:lpwstr/>
  </property>
  <property fmtid="{D5CDD505-2E9C-101B-9397-08002B2CF9AE}" pid="60" name="FSC#COOELAK@1.1001:ProcessResponsibleMail">
    <vt:lpwstr/>
  </property>
  <property fmtid="{D5CDD505-2E9C-101B-9397-08002B2CF9AE}" pid="61" name="FSC#COOELAK@1.1001:ProcessResponsibleFax">
    <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235.1</vt:lpwstr>
  </property>
  <property fmtid="{D5CDD505-2E9C-101B-9397-08002B2CF9AE}" pid="68" name="FSC#COOELAK@1.1001:CurrentUserRolePos">
    <vt:lpwstr>Sachbearbeiter/in</vt:lpwstr>
  </property>
  <property fmtid="{D5CDD505-2E9C-101B-9397-08002B2CF9AE}" pid="69" name="FSC#COOELAK@1.1001:CurrentUserEmail">
    <vt:lpwstr>florian.zihler@bj.admin.ch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
  </property>
  <property fmtid="{D5CDD505-2E9C-101B-9397-08002B2CF9AE}" pid="76" name="FSC#EJPDCFG@15.1700:DepartmentShort">
    <vt:lpwstr/>
  </property>
  <property fmtid="{D5CDD505-2E9C-101B-9397-08002B2CF9AE}" pid="77" name="FSC#EJPDCFG@15.1700:HierarchyFirstLevel">
    <vt:lpwstr/>
  </property>
  <property fmtid="{D5CDD505-2E9C-101B-9397-08002B2CF9AE}" pid="78" name="FSC#EJPDCFG@15.1700:HierarchyFirstLevelShort">
    <vt:lpwstr/>
  </property>
  <property fmtid="{D5CDD505-2E9C-101B-9397-08002B2CF9AE}" pid="79" name="FSC#EJPDCFG@15.1700:HierarchySecondLevel">
    <vt:lpwstr/>
  </property>
  <property fmtid="{D5CDD505-2E9C-101B-9397-08002B2CF9AE}" pid="80" name="FSC#EJPDCFG@15.1700:HierarchyThirdLevel">
    <vt:lpwstr/>
  </property>
  <property fmtid="{D5CDD505-2E9C-101B-9397-08002B2CF9AE}" pid="81" name="FSC#EJPDCFG@15.1700:HierarchyFourthLevel">
    <vt:lpwstr/>
  </property>
  <property fmtid="{D5CDD505-2E9C-101B-9397-08002B2CF9AE}" pid="82" name="FSC#EJPDCFG@15.1700:HierarchyFifthLevel">
    <vt:lpwstr/>
  </property>
  <property fmtid="{D5CDD505-2E9C-101B-9397-08002B2CF9AE}" pid="83" name="FSC#EJPDCFG@15.1700:ObjaddressContentObject">
    <vt:lpwstr>COO.2180.109.7.153563</vt:lpwstr>
  </property>
  <property fmtid="{D5CDD505-2E9C-101B-9397-08002B2CF9AE}" pid="84" name="FSC#EJPDCFG@15.1700:SubfileResponsibleSalutation">
    <vt:lpwstr/>
  </property>
  <property fmtid="{D5CDD505-2E9C-101B-9397-08002B2CF9AE}" pid="85" name="FSC#EJPDCFG@15.1700:SubfileResponsibleTelOffice">
    <vt:lpwstr/>
  </property>
  <property fmtid="{D5CDD505-2E9C-101B-9397-08002B2CF9AE}" pid="86" name="FSC#EJPDCFG@15.1700:SubfileResponsibleTelFax">
    <vt:lpwstr/>
  </property>
  <property fmtid="{D5CDD505-2E9C-101B-9397-08002B2CF9AE}" pid="87" name="FSC#EJPDCFG@15.1700:SubfileResponsibleEmail">
    <vt:lpwstr/>
  </property>
  <property fmtid="{D5CDD505-2E9C-101B-9397-08002B2CF9AE}" pid="88" name="FSC#EJPDCFG@15.1700:SubfileResponsibleUrl">
    <vt:lpwstr/>
  </property>
  <property fmtid="{D5CDD505-2E9C-101B-9397-08002B2CF9AE}" pid="89" name="FSC#EJPDCFG@15.1700:SubfileResponsibleAddress">
    <vt:lpwstr/>
  </property>
  <property fmtid="{D5CDD505-2E9C-101B-9397-08002B2CF9AE}" pid="90" name="FSC#EJPDCFG@15.1700:FileRefOU">
    <vt:lpwstr>Eidgenössisches Amt für das Handelsregister</vt:lpwstr>
  </property>
  <property fmtid="{D5CDD505-2E9C-101B-9397-08002B2CF9AE}" pid="91" name="FSC#EJPDCFG@15.1700:OU">
    <vt:lpwstr>Eidgenössisches Amt für das Handelsregister</vt:lpwstr>
  </property>
  <property fmtid="{D5CDD505-2E9C-101B-9397-08002B2CF9AE}" pid="92" name="FSC#EJPDCFG@15.1700:Department2">
    <vt:lpwstr>Eidgenössisches Amt für das Handelsregister</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FSC#EJPDIMPORT@100.2000:PersonnelBirthday">
    <vt:lpwstr/>
  </property>
  <property fmtid="{D5CDD505-2E9C-101B-9397-08002B2CF9AE}" pid="96" name="FSC#EJPDIMPORT@100.2000:PersonnelProfession">
    <vt:lpwstr/>
  </property>
  <property fmtid="{D5CDD505-2E9C-101B-9397-08002B2CF9AE}" pid="97" name="FSC#EJPDIMPORT@100.2000:PersonnelOrgAddress">
    <vt:lpwstr/>
  </property>
  <property fmtid="{D5CDD505-2E9C-101B-9397-08002B2CF9AE}" pid="98" name="FSC#EJPDIMPORT@100.2000:PersonnelOrgname">
    <vt:lpwstr/>
  </property>
  <property fmtid="{D5CDD505-2E9C-101B-9397-08002B2CF9AE}" pid="99" name="FSC#EJPDIMPORT@100.2000:PersonnelFirstname">
    <vt:lpwstr/>
  </property>
  <property fmtid="{D5CDD505-2E9C-101B-9397-08002B2CF9AE}" pid="100" name="FSC#EJPDIMPORT@100.2000:PersonnelSurname">
    <vt:lpwstr/>
  </property>
  <property fmtid="{D5CDD505-2E9C-101B-9397-08002B2CF9AE}" pid="101" name="FSC#EJPDIMPORT@100.2000:PersonnelAddress">
    <vt:lpwstr/>
  </property>
  <property fmtid="{D5CDD505-2E9C-101B-9397-08002B2CF9AE}" pid="102" name="FSC#ATSTATECFG@1.1001:Office">
    <vt:lpwstr/>
  </property>
  <property fmtid="{D5CDD505-2E9C-101B-9397-08002B2CF9AE}" pid="103" name="FSC#ATSTATECFG@1.1001:Agent">
    <vt:lpwstr/>
  </property>
  <property fmtid="{D5CDD505-2E9C-101B-9397-08002B2CF9AE}" pid="104" name="FSC#ATSTATECFG@1.1001:AgentPhone">
    <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235.1/2015/00008</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y fmtid="{D5CDD505-2E9C-101B-9397-08002B2CF9AE}" pid="126" name="MSIP_Label_245c3252-146d-46f3-8062-82cd8c8d7e7d_Enabled">
    <vt:lpwstr>true</vt:lpwstr>
  </property>
  <property fmtid="{D5CDD505-2E9C-101B-9397-08002B2CF9AE}" pid="127" name="MSIP_Label_245c3252-146d-46f3-8062-82cd8c8d7e7d_SetDate">
    <vt:lpwstr>2025-08-11T12:12:35Z</vt:lpwstr>
  </property>
  <property fmtid="{D5CDD505-2E9C-101B-9397-08002B2CF9AE}" pid="128" name="MSIP_Label_245c3252-146d-46f3-8062-82cd8c8d7e7d_Method">
    <vt:lpwstr>Privileged</vt:lpwstr>
  </property>
  <property fmtid="{D5CDD505-2E9C-101B-9397-08002B2CF9AE}" pid="129" name="MSIP_Label_245c3252-146d-46f3-8062-82cd8c8d7e7d_Name">
    <vt:lpwstr>L1</vt:lpwstr>
  </property>
  <property fmtid="{D5CDD505-2E9C-101B-9397-08002B2CF9AE}" pid="130" name="MSIP_Label_245c3252-146d-46f3-8062-82cd8c8d7e7d_SiteId">
    <vt:lpwstr>6ae27add-8276-4a38-88c1-3a9c1f973767</vt:lpwstr>
  </property>
  <property fmtid="{D5CDD505-2E9C-101B-9397-08002B2CF9AE}" pid="131" name="MSIP_Label_245c3252-146d-46f3-8062-82cd8c8d7e7d_ActionId">
    <vt:lpwstr>11eedbe3-3f81-4842-98c4-d1c9ae5c21ac</vt:lpwstr>
  </property>
  <property fmtid="{D5CDD505-2E9C-101B-9397-08002B2CF9AE}" pid="132" name="MSIP_Label_245c3252-146d-46f3-8062-82cd8c8d7e7d_ContentBits">
    <vt:lpwstr>0</vt:lpwstr>
  </property>
  <property fmtid="{D5CDD505-2E9C-101B-9397-08002B2CF9AE}" pid="133" name="MSIP_Label_245c3252-146d-46f3-8062-82cd8c8d7e7d_Tag">
    <vt:lpwstr>10, 0, 1, 1</vt:lpwstr>
  </property>
</Properties>
</file>