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141" w:rightFromText="141" w:vertAnchor="text" w:horzAnchor="margin" w:tblpY="1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88"/>
      </w:tblGrid>
      <w:tr>
        <w:trPr>
          <w:trHeight w:val="80"/>
        </w:trPr>
        <w:tc>
          <w:tcPr>
            <w:tcW w:w="15388" w:type="dxa"/>
          </w:tcPr>
          <w:p>
            <w:pPr>
              <w:rPr>
                <w:b/>
                <w:sz w:val="28"/>
                <w:szCs w:val="28"/>
              </w:rPr>
            </w:pPr>
            <w:r>
              <w:rPr>
                <w:b/>
                <w:sz w:val="28"/>
                <w:szCs w:val="28"/>
              </w:rPr>
              <w:t>Grille des objectifs PIC 2022-2023 et actualisation grille des objectifs  PIC 2018-2021: Dépôt du 30 avril 2021</w:t>
            </w:r>
          </w:p>
        </w:tc>
      </w:tr>
    </w:tbl>
    <w:p>
      <w:pPr>
        <w:rPr>
          <w:highlight w:val="yellow"/>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1"/>
        <w:gridCol w:w="3197"/>
      </w:tblGrid>
      <w:tr>
        <w:tc>
          <w:tcPr>
            <w:tcW w:w="12191" w:type="dxa"/>
          </w:tcPr>
          <w:p>
            <w:pPr>
              <w:tabs>
                <w:tab w:val="left" w:pos="12758"/>
              </w:tabs>
              <w:rPr>
                <w:sz w:val="24"/>
                <w:szCs w:val="24"/>
              </w:rPr>
            </w:pPr>
            <w:r>
              <w:rPr>
                <w:sz w:val="24"/>
                <w:szCs w:val="24"/>
              </w:rPr>
              <w:t>C</w:t>
            </w:r>
            <w:r>
              <w:rPr>
                <w:sz w:val="24"/>
                <w:szCs w:val="24"/>
              </w:rPr>
              <w:t>anton: XY</w:t>
            </w:r>
          </w:p>
        </w:tc>
        <w:tc>
          <w:tcPr>
            <w:tcW w:w="3197" w:type="dxa"/>
          </w:tcPr>
          <w:p>
            <w:pPr>
              <w:tabs>
                <w:tab w:val="left" w:pos="12758"/>
              </w:tabs>
              <w:rPr>
                <w:sz w:val="24"/>
                <w:szCs w:val="24"/>
              </w:rPr>
            </w:pPr>
            <w:r>
              <w:rPr>
                <w:sz w:val="24"/>
                <w:szCs w:val="24"/>
              </w:rPr>
              <w:t>Etat de lieux: XX.YY.ZZZZ</w:t>
            </w:r>
          </w:p>
        </w:tc>
      </w:tr>
    </w:tbl>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9"/>
      </w:tblGrid>
      <w:tr>
        <w:tc>
          <w:tcPr>
            <w:tcW w:w="15309" w:type="dxa"/>
            <w:shd w:val="clear" w:color="auto" w:fill="D9D9D9" w:themeFill="background1" w:themeFillShade="D9"/>
          </w:tcPr>
          <w:p>
            <w:pPr>
              <w:spacing w:line="360" w:lineRule="auto"/>
              <w:rPr>
                <w:rFonts w:cs="Arial"/>
                <w:b/>
                <w:sz w:val="16"/>
                <w:szCs w:val="16"/>
              </w:rPr>
            </w:pPr>
            <w:r>
              <w:rPr>
                <w:rFonts w:cs="Arial"/>
                <w:b/>
                <w:sz w:val="16"/>
                <w:szCs w:val="16"/>
              </w:rPr>
              <w:t>1</w:t>
            </w:r>
            <w:r>
              <w:rPr>
                <w:rFonts w:cs="Arial"/>
                <w:b/>
                <w:sz w:val="16"/>
                <w:szCs w:val="16"/>
                <w:vertAlign w:val="superscript"/>
              </w:rPr>
              <w:t>er</w:t>
            </w:r>
            <w:r>
              <w:rPr>
                <w:rFonts w:cs="Arial"/>
                <w:b/>
                <w:sz w:val="16"/>
                <w:szCs w:val="16"/>
              </w:rPr>
              <w:t xml:space="preserve"> pilier « Information et conseil » / Domaine d’encouragement « Première information et besoins en matière d’encouragement de l'intégration »</w:t>
            </w:r>
          </w:p>
          <w:p>
            <w:pPr>
              <w:numPr>
                <w:ilvl w:val="0"/>
                <w:numId w:val="16"/>
              </w:numPr>
              <w:spacing w:line="360" w:lineRule="auto"/>
              <w:ind w:right="34"/>
              <w:rPr>
                <w:rFonts w:cs="Arial"/>
                <w:sz w:val="16"/>
                <w:szCs w:val="16"/>
              </w:rPr>
            </w:pPr>
            <w:r>
              <w:rPr>
                <w:rFonts w:cs="Arial"/>
                <w:sz w:val="16"/>
                <w:szCs w:val="16"/>
              </w:rPr>
              <w:t>Toute personne arrivant de l'étranger dans la perspective de séjourner légalement et durablement en Suisse est accueillie et informée sur les principales conditions de vie en Suisse et sur les offres en matière d'intégration.</w:t>
            </w:r>
          </w:p>
          <w:p>
            <w:pPr>
              <w:numPr>
                <w:ilvl w:val="0"/>
                <w:numId w:val="16"/>
              </w:numPr>
              <w:spacing w:line="360" w:lineRule="auto"/>
              <w:ind w:right="34"/>
              <w:rPr>
                <w:rFonts w:cs="Arial"/>
                <w:sz w:val="16"/>
                <w:szCs w:val="16"/>
              </w:rPr>
            </w:pPr>
            <w:r>
              <w:rPr>
                <w:rFonts w:cs="Arial"/>
                <w:sz w:val="16"/>
                <w:szCs w:val="16"/>
              </w:rPr>
              <w:t>Les migrantes et les migrants qui présentent des besoins spécifiques en matière d'intégration se voient proposer dès que possible, mais au plus tard une année après leur arrivée, des mesures d'encouragement adéquates</w:t>
            </w:r>
            <w:r>
              <w:rPr>
                <w:bCs/>
                <w:sz w:val="16"/>
                <w:szCs w:val="16"/>
              </w:rPr>
              <w:t>.</w:t>
            </w:r>
            <w:r>
              <w:rPr>
                <w:bCs/>
                <w:sz w:val="16"/>
                <w:szCs w:val="16"/>
                <w:vertAlign w:val="superscript"/>
              </w:rPr>
              <w:t>1</w:t>
            </w:r>
          </w:p>
          <w:p>
            <w:pPr>
              <w:pStyle w:val="Listenabsatz"/>
              <w:numPr>
                <w:ilvl w:val="0"/>
                <w:numId w:val="16"/>
              </w:numPr>
              <w:spacing w:line="360" w:lineRule="auto"/>
              <w:rPr>
                <w:rFonts w:cs="Arial"/>
                <w:sz w:val="16"/>
                <w:szCs w:val="16"/>
              </w:rPr>
            </w:pPr>
            <w:r>
              <w:rPr>
                <w:rFonts w:cs="Arial"/>
                <w:sz w:val="16"/>
                <w:szCs w:val="16"/>
              </w:rPr>
              <w:t>AIS: Tous les AP/R sont accueillis et informés sur leur nouvelle situation, leurs droits et leurs obligations. Ils reçoivent des informations sur le processus d’intégration et des explications sur les attentes mutuelles liées à ce processus.</w:t>
            </w:r>
          </w:p>
          <w:p>
            <w:pPr>
              <w:pStyle w:val="Listenabsatz"/>
              <w:numPr>
                <w:ilvl w:val="0"/>
                <w:numId w:val="16"/>
              </w:numPr>
              <w:spacing w:line="360" w:lineRule="auto"/>
              <w:rPr>
                <w:rFonts w:cs="Arial"/>
                <w:sz w:val="16"/>
                <w:szCs w:val="16"/>
              </w:rPr>
            </w:pPr>
            <w:r>
              <w:rPr>
                <w:rFonts w:cs="Arial"/>
                <w:sz w:val="16"/>
                <w:szCs w:val="16"/>
              </w:rPr>
              <w:t>AIS: Les ressources des différentes personnes sont recensées en tenant compte de leur situation personnelle et familiale et de leur état de santé.</w:t>
            </w:r>
          </w:p>
          <w:p>
            <w:pPr>
              <w:ind w:right="34"/>
            </w:pPr>
            <w:r>
              <w:rPr>
                <w:sz w:val="12"/>
                <w:szCs w:val="12"/>
                <w:vertAlign w:val="superscript"/>
              </w:rPr>
              <w:t>1</w:t>
            </w:r>
            <w:r>
              <w:rPr>
                <w:sz w:val="12"/>
                <w:szCs w:val="12"/>
              </w:rPr>
              <w:t xml:space="preserve"> Les ressortissants des États de l’UE/AELE ne peuvent pas être obligés de suivre des mesures d’intégration.</w:t>
            </w:r>
          </w:p>
        </w:tc>
      </w:tr>
    </w:tbl>
    <w:p>
      <w:pPr>
        <w:tabs>
          <w:tab w:val="left" w:pos="4796"/>
        </w:tabs>
      </w:pPr>
      <w:r>
        <w:tab/>
      </w: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462"/>
        <w:gridCol w:w="2464"/>
        <w:gridCol w:w="2464"/>
        <w:gridCol w:w="2463"/>
        <w:gridCol w:w="2464"/>
        <w:gridCol w:w="2464"/>
      </w:tblGrid>
      <w:tr>
        <w:tc>
          <w:tcPr>
            <w:tcW w:w="15309" w:type="dxa"/>
            <w:gridSpan w:val="7"/>
            <w:shd w:val="clear" w:color="auto" w:fill="D9D9D9" w:themeFill="background1" w:themeFillShade="D9"/>
          </w:tcPr>
          <w:p>
            <w:pPr>
              <w:tabs>
                <w:tab w:val="center" w:pos="7546"/>
                <w:tab w:val="left" w:pos="11211"/>
              </w:tabs>
              <w:rPr>
                <w:rFonts w:cs="Arial"/>
                <w:b/>
                <w:sz w:val="16"/>
                <w:szCs w:val="16"/>
              </w:rPr>
            </w:pPr>
            <w:r>
              <w:rPr>
                <w:rFonts w:cs="Arial"/>
              </w:rPr>
              <w:tab/>
            </w:r>
            <w:r>
              <w:rPr>
                <w:rFonts w:cs="Arial"/>
              </w:rPr>
              <w:t>Prestations PIC 2022-2023 et actualisation prestations PIC 2018-2021</w:t>
            </w:r>
            <w:r>
              <w:rPr>
                <w:rFonts w:cs="Arial"/>
              </w:rPr>
              <w:tab/>
            </w:r>
          </w:p>
        </w:tc>
      </w:tr>
      <w:tr>
        <w:tc>
          <w:tcPr>
            <w:tcW w:w="528" w:type="dxa"/>
            <w:shd w:val="clear" w:color="auto" w:fill="F2F2F2"/>
          </w:tcPr>
          <w:p>
            <w:pPr>
              <w:spacing w:line="240" w:lineRule="auto"/>
              <w:rPr>
                <w:rFonts w:cs="Arial"/>
                <w:b/>
                <w:sz w:val="16"/>
                <w:szCs w:val="16"/>
              </w:rPr>
            </w:pPr>
            <w:r>
              <w:rPr>
                <w:rFonts w:cs="Arial"/>
                <w:b/>
                <w:sz w:val="16"/>
                <w:szCs w:val="16"/>
              </w:rPr>
              <w:t>N°</w:t>
            </w:r>
          </w:p>
        </w:tc>
        <w:tc>
          <w:tcPr>
            <w:tcW w:w="2462" w:type="dxa"/>
            <w:shd w:val="clear" w:color="auto" w:fill="F2F2F2"/>
          </w:tcPr>
          <w:p>
            <w:pPr>
              <w:spacing w:line="240" w:lineRule="auto"/>
              <w:rPr>
                <w:rFonts w:cs="Arial"/>
                <w:b/>
                <w:sz w:val="16"/>
                <w:szCs w:val="16"/>
              </w:rPr>
            </w:pPr>
            <w:r>
              <w:rPr>
                <w:rFonts w:cs="Arial"/>
                <w:b/>
                <w:sz w:val="16"/>
                <w:szCs w:val="16"/>
              </w:rPr>
              <w:t xml:space="preserve">Réalisations / Résultats </w:t>
            </w:r>
            <w:r>
              <w:rPr>
                <w:rFonts w:cs="Arial"/>
                <w:b/>
                <w:sz w:val="16"/>
                <w:szCs w:val="16"/>
              </w:rPr>
              <w:br/>
              <w:t>(Outcome)</w:t>
            </w:r>
          </w:p>
          <w:p>
            <w:pPr>
              <w:spacing w:line="240" w:lineRule="auto"/>
              <w:rPr>
                <w:rFonts w:cs="Arial"/>
                <w:b/>
                <w:sz w:val="16"/>
                <w:szCs w:val="16"/>
              </w:rPr>
            </w:pPr>
          </w:p>
          <w:p>
            <w:pPr>
              <w:spacing w:line="240" w:lineRule="auto"/>
              <w:rPr>
                <w:rFonts w:cs="Arial"/>
                <w:i/>
                <w:sz w:val="16"/>
                <w:szCs w:val="16"/>
              </w:rPr>
            </w:pPr>
          </w:p>
        </w:tc>
        <w:tc>
          <w:tcPr>
            <w:tcW w:w="2464" w:type="dxa"/>
            <w:shd w:val="clear" w:color="auto" w:fill="F2F2F2"/>
          </w:tcPr>
          <w:p>
            <w:pPr>
              <w:spacing w:line="240" w:lineRule="auto"/>
              <w:rPr>
                <w:rFonts w:cs="Arial"/>
                <w:b/>
                <w:sz w:val="16"/>
                <w:szCs w:val="16"/>
              </w:rPr>
            </w:pPr>
            <w:r>
              <w:rPr>
                <w:rFonts w:cs="Arial"/>
                <w:b/>
                <w:sz w:val="16"/>
                <w:szCs w:val="16"/>
              </w:rPr>
              <w:t>Extrants / Produits (Output)</w:t>
            </w:r>
          </w:p>
          <w:p>
            <w:pPr>
              <w:spacing w:line="240" w:lineRule="auto"/>
              <w:rPr>
                <w:rFonts w:cs="Arial"/>
                <w:i/>
                <w:sz w:val="16"/>
                <w:szCs w:val="16"/>
              </w:rPr>
            </w:pPr>
            <w:r>
              <w:rPr>
                <w:rFonts w:cs="Arial"/>
                <w:i/>
                <w:sz w:val="16"/>
                <w:szCs w:val="16"/>
              </w:rPr>
              <w:t>SMART: spécifique, mesurable, adéquate, réaliste, délimité dans le temps</w:t>
            </w:r>
          </w:p>
        </w:tc>
        <w:tc>
          <w:tcPr>
            <w:tcW w:w="2464" w:type="dxa"/>
            <w:shd w:val="clear" w:color="auto" w:fill="F2F2F2"/>
          </w:tcPr>
          <w:p>
            <w:pPr>
              <w:tabs>
                <w:tab w:val="center" w:pos="1124"/>
              </w:tabs>
              <w:spacing w:line="240" w:lineRule="auto"/>
              <w:rPr>
                <w:rFonts w:cs="Arial"/>
                <w:b/>
                <w:sz w:val="16"/>
                <w:szCs w:val="16"/>
              </w:rPr>
            </w:pPr>
            <w:r>
              <w:rPr>
                <w:rFonts w:cs="Arial"/>
                <w:b/>
                <w:sz w:val="16"/>
                <w:szCs w:val="16"/>
              </w:rPr>
              <w:t>Mise en œuvre prévue /</w:t>
            </w:r>
            <w:r>
              <w:rPr>
                <w:rFonts w:cs="Arial"/>
                <w:b/>
                <w:sz w:val="16"/>
                <w:szCs w:val="16"/>
              </w:rPr>
              <w:tab/>
            </w:r>
          </w:p>
          <w:p>
            <w:pPr>
              <w:spacing w:line="240" w:lineRule="auto"/>
              <w:rPr>
                <w:rFonts w:cs="Arial"/>
                <w:b/>
                <w:sz w:val="16"/>
                <w:szCs w:val="16"/>
              </w:rPr>
            </w:pPr>
            <w:r>
              <w:rPr>
                <w:rFonts w:cs="Arial"/>
                <w:b/>
                <w:sz w:val="16"/>
                <w:szCs w:val="16"/>
              </w:rPr>
              <w:t>Mesures</w:t>
            </w:r>
          </w:p>
        </w:tc>
        <w:tc>
          <w:tcPr>
            <w:tcW w:w="2463" w:type="dxa"/>
            <w:shd w:val="clear" w:color="auto" w:fill="F2F2F2"/>
          </w:tcPr>
          <w:p>
            <w:pPr>
              <w:spacing w:line="240" w:lineRule="auto"/>
              <w:rPr>
                <w:rFonts w:cs="Arial"/>
                <w:b/>
                <w:sz w:val="16"/>
                <w:szCs w:val="16"/>
              </w:rPr>
            </w:pPr>
            <w:r>
              <w:rPr>
                <w:rFonts w:cs="Arial"/>
                <w:b/>
                <w:sz w:val="16"/>
                <w:szCs w:val="16"/>
              </w:rPr>
              <w:t>Jalons</w:t>
            </w:r>
          </w:p>
        </w:tc>
        <w:tc>
          <w:tcPr>
            <w:tcW w:w="2464" w:type="dxa"/>
            <w:shd w:val="clear" w:color="auto" w:fill="F2F2F2"/>
          </w:tcPr>
          <w:p>
            <w:pPr>
              <w:spacing w:line="240" w:lineRule="auto"/>
              <w:rPr>
                <w:rFonts w:cs="Arial"/>
                <w:b/>
                <w:sz w:val="16"/>
                <w:szCs w:val="16"/>
              </w:rPr>
            </w:pPr>
            <w:r>
              <w:rPr>
                <w:rFonts w:cs="Arial"/>
                <w:b/>
                <w:sz w:val="16"/>
                <w:szCs w:val="16"/>
              </w:rPr>
              <w:t>Controlling / évaluations</w:t>
            </w:r>
          </w:p>
        </w:tc>
        <w:tc>
          <w:tcPr>
            <w:tcW w:w="2464" w:type="dxa"/>
            <w:shd w:val="clear" w:color="auto" w:fill="F2F2F2"/>
          </w:tcPr>
          <w:p>
            <w:pPr>
              <w:spacing w:line="240" w:lineRule="auto"/>
              <w:rPr>
                <w:rFonts w:cs="Arial"/>
                <w:b/>
                <w:sz w:val="16"/>
                <w:szCs w:val="16"/>
              </w:rPr>
            </w:pPr>
            <w:r>
              <w:rPr>
                <w:rFonts w:cs="Arial"/>
                <w:b/>
                <w:sz w:val="16"/>
                <w:szCs w:val="16"/>
              </w:rPr>
              <w:t xml:space="preserve">Responsabilité(s) et </w:t>
            </w:r>
          </w:p>
          <w:p>
            <w:pPr>
              <w:spacing w:line="240" w:lineRule="auto"/>
              <w:rPr>
                <w:rFonts w:cs="Arial"/>
                <w:b/>
                <w:sz w:val="16"/>
                <w:szCs w:val="16"/>
              </w:rPr>
            </w:pPr>
            <w:r>
              <w:rPr>
                <w:rFonts w:cs="Arial"/>
                <w:b/>
                <w:sz w:val="16"/>
                <w:szCs w:val="16"/>
              </w:rPr>
              <w:t>partenaires</w:t>
            </w:r>
          </w:p>
        </w:tc>
      </w:tr>
      <w:tr>
        <w:trPr>
          <w:trHeight w:val="284"/>
        </w:trPr>
        <w:tc>
          <w:tcPr>
            <w:tcW w:w="528" w:type="dxa"/>
            <w:shd w:val="clear" w:color="auto" w:fill="auto"/>
          </w:tcPr>
          <w:p/>
        </w:tc>
        <w:tc>
          <w:tcPr>
            <w:tcW w:w="2462" w:type="dxa"/>
            <w:shd w:val="clear" w:color="auto" w:fill="auto"/>
          </w:tcPr>
          <w:p/>
        </w:tc>
        <w:tc>
          <w:tcPr>
            <w:tcW w:w="2464" w:type="dxa"/>
            <w:shd w:val="clear" w:color="auto" w:fill="auto"/>
          </w:tcPr>
          <w:p/>
        </w:tc>
        <w:tc>
          <w:tcPr>
            <w:tcW w:w="2464" w:type="dxa"/>
            <w:shd w:val="clear" w:color="auto" w:fill="auto"/>
          </w:tcPr>
          <w:p/>
        </w:tc>
        <w:tc>
          <w:tcPr>
            <w:tcW w:w="2463" w:type="dxa"/>
            <w:shd w:val="clear" w:color="auto" w:fill="auto"/>
          </w:tcPr>
          <w:p/>
        </w:tc>
        <w:tc>
          <w:tcPr>
            <w:tcW w:w="2464" w:type="dxa"/>
            <w:shd w:val="clear" w:color="auto" w:fill="auto"/>
          </w:tcPr>
          <w:p/>
        </w:tc>
        <w:tc>
          <w:tcPr>
            <w:tcW w:w="2464" w:type="dxa"/>
            <w:shd w:val="clear" w:color="auto" w:fill="auto"/>
          </w:tcPr>
          <w:p/>
        </w:tc>
      </w:tr>
      <w:tr>
        <w:trPr>
          <w:trHeight w:val="284"/>
        </w:trPr>
        <w:tc>
          <w:tcPr>
            <w:tcW w:w="528" w:type="dxa"/>
            <w:shd w:val="clear" w:color="auto" w:fill="auto"/>
          </w:tcPr>
          <w:p/>
        </w:tc>
        <w:tc>
          <w:tcPr>
            <w:tcW w:w="2462" w:type="dxa"/>
            <w:shd w:val="clear" w:color="auto" w:fill="auto"/>
          </w:tcPr>
          <w:p/>
        </w:tc>
        <w:tc>
          <w:tcPr>
            <w:tcW w:w="2464" w:type="dxa"/>
            <w:shd w:val="clear" w:color="auto" w:fill="auto"/>
          </w:tcPr>
          <w:p/>
        </w:tc>
        <w:tc>
          <w:tcPr>
            <w:tcW w:w="2464" w:type="dxa"/>
            <w:shd w:val="clear" w:color="auto" w:fill="auto"/>
          </w:tcPr>
          <w:p/>
        </w:tc>
        <w:tc>
          <w:tcPr>
            <w:tcW w:w="2463" w:type="dxa"/>
            <w:shd w:val="clear" w:color="auto" w:fill="auto"/>
          </w:tcPr>
          <w:p/>
        </w:tc>
        <w:tc>
          <w:tcPr>
            <w:tcW w:w="2464" w:type="dxa"/>
            <w:shd w:val="clear" w:color="auto" w:fill="auto"/>
          </w:tcPr>
          <w:p/>
        </w:tc>
        <w:tc>
          <w:tcPr>
            <w:tcW w:w="2464" w:type="dxa"/>
            <w:shd w:val="clear" w:color="auto" w:fill="auto"/>
          </w:tcPr>
          <w:p/>
        </w:tc>
      </w:tr>
      <w:tr>
        <w:trPr>
          <w:trHeight w:val="284"/>
        </w:trPr>
        <w:tc>
          <w:tcPr>
            <w:tcW w:w="528" w:type="dxa"/>
            <w:shd w:val="clear" w:color="auto" w:fill="auto"/>
          </w:tcPr>
          <w:p/>
        </w:tc>
        <w:tc>
          <w:tcPr>
            <w:tcW w:w="2462" w:type="dxa"/>
            <w:shd w:val="clear" w:color="auto" w:fill="auto"/>
          </w:tcPr>
          <w:p/>
        </w:tc>
        <w:tc>
          <w:tcPr>
            <w:tcW w:w="2464" w:type="dxa"/>
            <w:shd w:val="clear" w:color="auto" w:fill="auto"/>
          </w:tcPr>
          <w:p/>
        </w:tc>
        <w:tc>
          <w:tcPr>
            <w:tcW w:w="2464" w:type="dxa"/>
            <w:shd w:val="clear" w:color="auto" w:fill="auto"/>
          </w:tcPr>
          <w:p/>
        </w:tc>
        <w:tc>
          <w:tcPr>
            <w:tcW w:w="2463" w:type="dxa"/>
            <w:shd w:val="clear" w:color="auto" w:fill="auto"/>
          </w:tcPr>
          <w:p/>
        </w:tc>
        <w:tc>
          <w:tcPr>
            <w:tcW w:w="2464" w:type="dxa"/>
            <w:shd w:val="clear" w:color="auto" w:fill="auto"/>
          </w:tcPr>
          <w:p/>
        </w:tc>
        <w:tc>
          <w:tcPr>
            <w:tcW w:w="2464" w:type="dxa"/>
            <w:shd w:val="clear" w:color="auto" w:fill="auto"/>
          </w:tcPr>
          <w:p/>
        </w:tc>
      </w:tr>
    </w:tbl>
    <w:p/>
    <w:p/>
    <w:p>
      <w:pPr>
        <w:sectPr>
          <w:headerReference w:type="default" r:id="rId9"/>
          <w:footerReference w:type="default" r:id="rId10"/>
          <w:headerReference w:type="first" r:id="rId11"/>
          <w:footerReference w:type="first" r:id="rId12"/>
          <w:pgSz w:w="16838" w:h="11906" w:orient="landscape" w:code="9"/>
          <w:pgMar w:top="720" w:right="720" w:bottom="720" w:left="720" w:header="680" w:footer="340" w:gutter="0"/>
          <w:cols w:space="708"/>
          <w:titlePg/>
          <w:docGrid w:linePitch="360"/>
        </w:sectPr>
      </w:pPr>
      <w:bookmarkStart w:id="0" w:name="_GoBack"/>
      <w:bookmarkEnd w:id="0"/>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9"/>
      </w:tblGrid>
      <w:tr>
        <w:tc>
          <w:tcPr>
            <w:tcW w:w="15588" w:type="dxa"/>
            <w:shd w:val="clear" w:color="auto" w:fill="D9D9D9"/>
          </w:tcPr>
          <w:p>
            <w:pPr>
              <w:spacing w:line="360" w:lineRule="auto"/>
              <w:rPr>
                <w:rFonts w:cs="Arial"/>
                <w:b/>
                <w:sz w:val="16"/>
                <w:szCs w:val="16"/>
              </w:rPr>
            </w:pPr>
            <w:r>
              <w:rPr>
                <w:rFonts w:cs="Arial"/>
                <w:b/>
                <w:sz w:val="16"/>
                <w:szCs w:val="16"/>
              </w:rPr>
              <w:lastRenderedPageBreak/>
              <w:t>1</w:t>
            </w:r>
            <w:r>
              <w:rPr>
                <w:rFonts w:cs="Arial"/>
                <w:b/>
                <w:sz w:val="16"/>
                <w:szCs w:val="16"/>
                <w:vertAlign w:val="superscript"/>
              </w:rPr>
              <w:t>er</w:t>
            </w:r>
            <w:r>
              <w:rPr>
                <w:rFonts w:cs="Arial"/>
                <w:b/>
                <w:sz w:val="16"/>
                <w:szCs w:val="16"/>
              </w:rPr>
              <w:t xml:space="preserve"> pilier « Information et conseil » / Domaine d’encouragement « Conseil »</w:t>
            </w:r>
          </w:p>
          <w:p>
            <w:pPr>
              <w:numPr>
                <w:ilvl w:val="0"/>
                <w:numId w:val="16"/>
              </w:numPr>
              <w:spacing w:line="360" w:lineRule="auto"/>
              <w:rPr>
                <w:rFonts w:cs="Arial"/>
                <w:sz w:val="16"/>
                <w:szCs w:val="16"/>
              </w:rPr>
            </w:pPr>
            <w:r>
              <w:rPr>
                <w:rFonts w:cs="Arial"/>
                <w:sz w:val="16"/>
                <w:szCs w:val="16"/>
              </w:rPr>
              <w:t>Les migrantes et les migrants sont informés et conseillés en matière d'apprentissage de la langue, de maîtrise du quotidien et d'intégration professionnelle et sociale.</w:t>
            </w:r>
          </w:p>
          <w:p>
            <w:pPr>
              <w:numPr>
                <w:ilvl w:val="0"/>
                <w:numId w:val="16"/>
              </w:numPr>
              <w:spacing w:line="360" w:lineRule="auto"/>
              <w:rPr>
                <w:rFonts w:cs="Arial"/>
                <w:sz w:val="16"/>
                <w:szCs w:val="16"/>
              </w:rPr>
            </w:pPr>
            <w:r>
              <w:rPr>
                <w:rFonts w:cs="Arial"/>
                <w:sz w:val="16"/>
                <w:szCs w:val="16"/>
              </w:rPr>
              <w:t>Les spécialistes et les institutions des structures ordinaires ainsi que d'autres cercles intéressés sont informés, conseillés et accompagnés pour éliminer les obstacles à l'intégration, pour les processus d'ouverture transculturelle et pour la mise à disposition de mesures destinées à des groupes</w:t>
            </w:r>
            <w:r>
              <w:rPr>
                <w:rFonts w:cs="Arial"/>
                <w:sz w:val="16"/>
                <w:szCs w:val="16"/>
              </w:rPr>
              <w:t xml:space="preserve"> </w:t>
            </w:r>
            <w:r>
              <w:rPr>
                <w:rFonts w:cs="Arial"/>
                <w:sz w:val="16"/>
                <w:szCs w:val="16"/>
              </w:rPr>
              <w:t>cibles.</w:t>
            </w:r>
          </w:p>
          <w:p>
            <w:pPr>
              <w:numPr>
                <w:ilvl w:val="0"/>
                <w:numId w:val="16"/>
              </w:numPr>
              <w:spacing w:line="360" w:lineRule="auto"/>
              <w:rPr>
                <w:rFonts w:cs="Arial"/>
                <w:sz w:val="16"/>
                <w:szCs w:val="16"/>
              </w:rPr>
            </w:pPr>
            <w:r>
              <w:rPr>
                <w:rFonts w:cs="Arial"/>
                <w:sz w:val="16"/>
                <w:szCs w:val="16"/>
              </w:rPr>
              <w:t>La population est informée de la situation particulière des étrangères et étrangers, des objectifs et principes de base de la politique d'intégration ainsi que de l'encouragement de l'intégration.</w:t>
            </w:r>
          </w:p>
          <w:p>
            <w:pPr>
              <w:pStyle w:val="Listenabsatz"/>
              <w:numPr>
                <w:ilvl w:val="0"/>
                <w:numId w:val="16"/>
              </w:numPr>
              <w:spacing w:line="360" w:lineRule="auto"/>
            </w:pPr>
            <w:r>
              <w:rPr>
                <w:rFonts w:cs="Arial"/>
                <w:color w:val="000000"/>
                <w:sz w:val="16"/>
                <w:szCs w:val="16"/>
              </w:rPr>
              <w:t>AIS: Les AP/R obtiennent, durant tout le processus d’intégration, des conseils individualisés et professionnels et un accompagnement par un service de contact spécialisé œuvrant de manière interdisciplinaire.</w:t>
            </w:r>
          </w:p>
        </w:tc>
      </w:tr>
    </w:tbl>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2462"/>
        <w:gridCol w:w="2464"/>
        <w:gridCol w:w="2464"/>
        <w:gridCol w:w="2463"/>
        <w:gridCol w:w="2464"/>
        <w:gridCol w:w="2464"/>
      </w:tblGrid>
      <w:tr>
        <w:tc>
          <w:tcPr>
            <w:tcW w:w="15309" w:type="dxa"/>
            <w:gridSpan w:val="7"/>
            <w:shd w:val="clear" w:color="auto" w:fill="D9D9D9" w:themeFill="background1" w:themeFillShade="D9"/>
          </w:tcPr>
          <w:p>
            <w:pPr>
              <w:tabs>
                <w:tab w:val="center" w:pos="7546"/>
                <w:tab w:val="left" w:pos="11211"/>
              </w:tabs>
              <w:rPr>
                <w:rFonts w:cs="Arial"/>
                <w:b/>
                <w:sz w:val="16"/>
                <w:szCs w:val="16"/>
              </w:rPr>
            </w:pPr>
            <w:r>
              <w:rPr>
                <w:rFonts w:cs="Arial"/>
              </w:rPr>
              <w:tab/>
            </w:r>
            <w:r>
              <w:rPr>
                <w:rFonts w:cs="Arial"/>
              </w:rPr>
              <w:t>Prestations PIC 2022-2023 et actualisation prestations PIC 2018-2021</w:t>
            </w:r>
            <w:r>
              <w:rPr>
                <w:rFonts w:cs="Arial"/>
              </w:rPr>
              <w:tab/>
            </w:r>
          </w:p>
        </w:tc>
      </w:tr>
      <w:tr>
        <w:tc>
          <w:tcPr>
            <w:tcW w:w="528" w:type="dxa"/>
            <w:shd w:val="clear" w:color="auto" w:fill="F2F2F2"/>
          </w:tcPr>
          <w:p>
            <w:pPr>
              <w:spacing w:line="240" w:lineRule="auto"/>
              <w:rPr>
                <w:rFonts w:cs="Arial"/>
                <w:b/>
                <w:sz w:val="16"/>
                <w:szCs w:val="16"/>
              </w:rPr>
            </w:pPr>
            <w:r>
              <w:rPr>
                <w:rFonts w:cs="Arial"/>
                <w:b/>
                <w:sz w:val="16"/>
                <w:szCs w:val="16"/>
              </w:rPr>
              <w:t>N°</w:t>
            </w:r>
          </w:p>
        </w:tc>
        <w:tc>
          <w:tcPr>
            <w:tcW w:w="2462" w:type="dxa"/>
            <w:shd w:val="clear" w:color="auto" w:fill="F2F2F2"/>
          </w:tcPr>
          <w:p>
            <w:pPr>
              <w:spacing w:line="240" w:lineRule="auto"/>
              <w:rPr>
                <w:rFonts w:cs="Arial"/>
                <w:b/>
                <w:sz w:val="16"/>
                <w:szCs w:val="16"/>
              </w:rPr>
            </w:pPr>
            <w:r>
              <w:rPr>
                <w:rFonts w:cs="Arial"/>
                <w:b/>
                <w:sz w:val="16"/>
                <w:szCs w:val="16"/>
              </w:rPr>
              <w:t xml:space="preserve">Réalisations / Résultats </w:t>
            </w:r>
            <w:r>
              <w:rPr>
                <w:rFonts w:cs="Arial"/>
                <w:b/>
                <w:sz w:val="16"/>
                <w:szCs w:val="16"/>
              </w:rPr>
              <w:br/>
              <w:t>(Outcome)</w:t>
            </w:r>
          </w:p>
          <w:p>
            <w:pPr>
              <w:spacing w:line="240" w:lineRule="auto"/>
              <w:rPr>
                <w:rFonts w:cs="Arial"/>
                <w:b/>
                <w:sz w:val="16"/>
                <w:szCs w:val="16"/>
              </w:rPr>
            </w:pPr>
          </w:p>
          <w:p>
            <w:pPr>
              <w:spacing w:line="240" w:lineRule="auto"/>
              <w:rPr>
                <w:rFonts w:cs="Arial"/>
                <w:i/>
                <w:sz w:val="16"/>
                <w:szCs w:val="16"/>
              </w:rPr>
            </w:pPr>
          </w:p>
        </w:tc>
        <w:tc>
          <w:tcPr>
            <w:tcW w:w="2464" w:type="dxa"/>
            <w:shd w:val="clear" w:color="auto" w:fill="F2F2F2"/>
          </w:tcPr>
          <w:p>
            <w:pPr>
              <w:spacing w:line="240" w:lineRule="auto"/>
              <w:rPr>
                <w:rFonts w:cs="Arial"/>
                <w:b/>
                <w:sz w:val="16"/>
                <w:szCs w:val="16"/>
              </w:rPr>
            </w:pPr>
            <w:r>
              <w:rPr>
                <w:rFonts w:cs="Arial"/>
                <w:b/>
                <w:sz w:val="16"/>
                <w:szCs w:val="16"/>
              </w:rPr>
              <w:t>Extrants / Produits (Output)</w:t>
            </w:r>
          </w:p>
          <w:p>
            <w:pPr>
              <w:spacing w:line="240" w:lineRule="auto"/>
              <w:rPr>
                <w:rFonts w:cs="Arial"/>
                <w:i/>
                <w:sz w:val="16"/>
                <w:szCs w:val="16"/>
              </w:rPr>
            </w:pPr>
            <w:r>
              <w:rPr>
                <w:rFonts w:cs="Arial"/>
                <w:i/>
                <w:sz w:val="16"/>
                <w:szCs w:val="16"/>
              </w:rPr>
              <w:t>SMART: spécifique, mesurable, adéquate, réaliste, délimité dans le temps</w:t>
            </w:r>
          </w:p>
        </w:tc>
        <w:tc>
          <w:tcPr>
            <w:tcW w:w="2464" w:type="dxa"/>
            <w:shd w:val="clear" w:color="auto" w:fill="F2F2F2"/>
          </w:tcPr>
          <w:p>
            <w:pPr>
              <w:tabs>
                <w:tab w:val="center" w:pos="1124"/>
              </w:tabs>
              <w:spacing w:line="240" w:lineRule="auto"/>
              <w:rPr>
                <w:rFonts w:cs="Arial"/>
                <w:b/>
                <w:sz w:val="16"/>
                <w:szCs w:val="16"/>
              </w:rPr>
            </w:pPr>
            <w:r>
              <w:rPr>
                <w:rFonts w:cs="Arial"/>
                <w:b/>
                <w:sz w:val="16"/>
                <w:szCs w:val="16"/>
              </w:rPr>
              <w:t>Mise en œuvre prévue /</w:t>
            </w:r>
            <w:r>
              <w:rPr>
                <w:rFonts w:cs="Arial"/>
                <w:b/>
                <w:sz w:val="16"/>
                <w:szCs w:val="16"/>
              </w:rPr>
              <w:tab/>
            </w:r>
          </w:p>
          <w:p>
            <w:pPr>
              <w:spacing w:line="240" w:lineRule="auto"/>
              <w:rPr>
                <w:rFonts w:cs="Arial"/>
                <w:b/>
                <w:sz w:val="16"/>
                <w:szCs w:val="16"/>
              </w:rPr>
            </w:pPr>
            <w:r>
              <w:rPr>
                <w:rFonts w:cs="Arial"/>
                <w:b/>
                <w:sz w:val="16"/>
                <w:szCs w:val="16"/>
              </w:rPr>
              <w:t>Mesures</w:t>
            </w:r>
          </w:p>
        </w:tc>
        <w:tc>
          <w:tcPr>
            <w:tcW w:w="2463" w:type="dxa"/>
            <w:shd w:val="clear" w:color="auto" w:fill="F2F2F2"/>
          </w:tcPr>
          <w:p>
            <w:pPr>
              <w:spacing w:line="240" w:lineRule="auto"/>
              <w:rPr>
                <w:rFonts w:cs="Arial"/>
                <w:b/>
                <w:sz w:val="16"/>
                <w:szCs w:val="16"/>
              </w:rPr>
            </w:pPr>
            <w:r>
              <w:rPr>
                <w:rFonts w:cs="Arial"/>
                <w:b/>
                <w:sz w:val="16"/>
                <w:szCs w:val="16"/>
              </w:rPr>
              <w:t>Jalons</w:t>
            </w:r>
          </w:p>
        </w:tc>
        <w:tc>
          <w:tcPr>
            <w:tcW w:w="2464" w:type="dxa"/>
            <w:shd w:val="clear" w:color="auto" w:fill="F2F2F2"/>
          </w:tcPr>
          <w:p>
            <w:pPr>
              <w:spacing w:line="240" w:lineRule="auto"/>
              <w:rPr>
                <w:rFonts w:cs="Arial"/>
                <w:b/>
                <w:sz w:val="16"/>
                <w:szCs w:val="16"/>
              </w:rPr>
            </w:pPr>
            <w:r>
              <w:rPr>
                <w:rFonts w:cs="Arial"/>
                <w:b/>
                <w:sz w:val="16"/>
                <w:szCs w:val="16"/>
              </w:rPr>
              <w:t>Controlling / évaluations</w:t>
            </w:r>
          </w:p>
        </w:tc>
        <w:tc>
          <w:tcPr>
            <w:tcW w:w="2464" w:type="dxa"/>
            <w:shd w:val="clear" w:color="auto" w:fill="F2F2F2"/>
          </w:tcPr>
          <w:p>
            <w:pPr>
              <w:spacing w:line="240" w:lineRule="auto"/>
              <w:rPr>
                <w:rFonts w:cs="Arial"/>
                <w:b/>
                <w:sz w:val="16"/>
                <w:szCs w:val="16"/>
              </w:rPr>
            </w:pPr>
            <w:r>
              <w:rPr>
                <w:rFonts w:cs="Arial"/>
                <w:b/>
                <w:sz w:val="16"/>
                <w:szCs w:val="16"/>
              </w:rPr>
              <w:t xml:space="preserve">Responsabilité(s) et </w:t>
            </w:r>
          </w:p>
          <w:p>
            <w:pPr>
              <w:spacing w:line="240" w:lineRule="auto"/>
              <w:rPr>
                <w:rFonts w:cs="Arial"/>
                <w:b/>
                <w:sz w:val="16"/>
                <w:szCs w:val="16"/>
              </w:rPr>
            </w:pPr>
            <w:r>
              <w:rPr>
                <w:rFonts w:cs="Arial"/>
                <w:b/>
                <w:sz w:val="16"/>
                <w:szCs w:val="16"/>
              </w:rPr>
              <w:t>partenaires</w:t>
            </w:r>
          </w:p>
        </w:tc>
      </w:tr>
      <w:tr>
        <w:trPr>
          <w:trHeight w:val="284"/>
        </w:trPr>
        <w:tc>
          <w:tcPr>
            <w:tcW w:w="528" w:type="dxa"/>
            <w:shd w:val="clear" w:color="auto" w:fill="auto"/>
          </w:tcPr>
          <w:p/>
        </w:tc>
        <w:tc>
          <w:tcPr>
            <w:tcW w:w="2462" w:type="dxa"/>
            <w:shd w:val="clear" w:color="auto" w:fill="auto"/>
          </w:tcPr>
          <w:p/>
        </w:tc>
        <w:tc>
          <w:tcPr>
            <w:tcW w:w="2464" w:type="dxa"/>
            <w:shd w:val="clear" w:color="auto" w:fill="auto"/>
          </w:tcPr>
          <w:p/>
        </w:tc>
        <w:tc>
          <w:tcPr>
            <w:tcW w:w="2464" w:type="dxa"/>
            <w:shd w:val="clear" w:color="auto" w:fill="auto"/>
          </w:tcPr>
          <w:p/>
        </w:tc>
        <w:tc>
          <w:tcPr>
            <w:tcW w:w="2463" w:type="dxa"/>
            <w:shd w:val="clear" w:color="auto" w:fill="auto"/>
          </w:tcPr>
          <w:p/>
        </w:tc>
        <w:tc>
          <w:tcPr>
            <w:tcW w:w="2464" w:type="dxa"/>
            <w:shd w:val="clear" w:color="auto" w:fill="auto"/>
          </w:tcPr>
          <w:p/>
        </w:tc>
        <w:tc>
          <w:tcPr>
            <w:tcW w:w="2464" w:type="dxa"/>
            <w:shd w:val="clear" w:color="auto" w:fill="auto"/>
          </w:tcPr>
          <w:p/>
        </w:tc>
      </w:tr>
      <w:tr>
        <w:trPr>
          <w:trHeight w:val="284"/>
        </w:trPr>
        <w:tc>
          <w:tcPr>
            <w:tcW w:w="528" w:type="dxa"/>
            <w:shd w:val="clear" w:color="auto" w:fill="auto"/>
          </w:tcPr>
          <w:p/>
        </w:tc>
        <w:tc>
          <w:tcPr>
            <w:tcW w:w="2462" w:type="dxa"/>
            <w:shd w:val="clear" w:color="auto" w:fill="auto"/>
          </w:tcPr>
          <w:p/>
        </w:tc>
        <w:tc>
          <w:tcPr>
            <w:tcW w:w="2464" w:type="dxa"/>
            <w:shd w:val="clear" w:color="auto" w:fill="auto"/>
          </w:tcPr>
          <w:p/>
        </w:tc>
        <w:tc>
          <w:tcPr>
            <w:tcW w:w="2464" w:type="dxa"/>
            <w:shd w:val="clear" w:color="auto" w:fill="auto"/>
          </w:tcPr>
          <w:p/>
        </w:tc>
        <w:tc>
          <w:tcPr>
            <w:tcW w:w="2463" w:type="dxa"/>
            <w:shd w:val="clear" w:color="auto" w:fill="auto"/>
          </w:tcPr>
          <w:p/>
        </w:tc>
        <w:tc>
          <w:tcPr>
            <w:tcW w:w="2464" w:type="dxa"/>
            <w:shd w:val="clear" w:color="auto" w:fill="auto"/>
          </w:tcPr>
          <w:p/>
        </w:tc>
        <w:tc>
          <w:tcPr>
            <w:tcW w:w="2464" w:type="dxa"/>
            <w:shd w:val="clear" w:color="auto" w:fill="auto"/>
          </w:tcPr>
          <w:p/>
        </w:tc>
      </w:tr>
      <w:tr>
        <w:trPr>
          <w:trHeight w:val="284"/>
        </w:trPr>
        <w:tc>
          <w:tcPr>
            <w:tcW w:w="528" w:type="dxa"/>
            <w:shd w:val="clear" w:color="auto" w:fill="auto"/>
          </w:tcPr>
          <w:p/>
        </w:tc>
        <w:tc>
          <w:tcPr>
            <w:tcW w:w="2462" w:type="dxa"/>
            <w:shd w:val="clear" w:color="auto" w:fill="auto"/>
          </w:tcPr>
          <w:p/>
        </w:tc>
        <w:tc>
          <w:tcPr>
            <w:tcW w:w="2464" w:type="dxa"/>
            <w:shd w:val="clear" w:color="auto" w:fill="auto"/>
          </w:tcPr>
          <w:p/>
        </w:tc>
        <w:tc>
          <w:tcPr>
            <w:tcW w:w="2464" w:type="dxa"/>
            <w:shd w:val="clear" w:color="auto" w:fill="auto"/>
          </w:tcPr>
          <w:p/>
        </w:tc>
        <w:tc>
          <w:tcPr>
            <w:tcW w:w="2463" w:type="dxa"/>
            <w:shd w:val="clear" w:color="auto" w:fill="auto"/>
          </w:tcPr>
          <w:p/>
        </w:tc>
        <w:tc>
          <w:tcPr>
            <w:tcW w:w="2464" w:type="dxa"/>
            <w:shd w:val="clear" w:color="auto" w:fill="auto"/>
          </w:tcPr>
          <w:p/>
        </w:tc>
        <w:tc>
          <w:tcPr>
            <w:tcW w:w="2464" w:type="dxa"/>
            <w:shd w:val="clear" w:color="auto" w:fill="auto"/>
          </w:tcPr>
          <w:p/>
        </w:tc>
      </w:tr>
    </w:tbl>
    <w:p/>
    <w:p/>
    <w:p>
      <w:pPr>
        <w:sectPr>
          <w:pgSz w:w="16838" w:h="11906" w:orient="landscape" w:code="9"/>
          <w:pgMar w:top="2410" w:right="720" w:bottom="720" w:left="720" w:header="680" w:footer="340" w:gutter="0"/>
          <w:cols w:space="708"/>
          <w:titlePg/>
          <w:docGrid w:linePitch="360"/>
        </w:sect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9"/>
      </w:tblGrid>
      <w:tr>
        <w:tc>
          <w:tcPr>
            <w:tcW w:w="15538" w:type="dxa"/>
            <w:shd w:val="clear" w:color="auto" w:fill="D9D9D9" w:themeFill="background1" w:themeFillShade="D9"/>
          </w:tcPr>
          <w:p>
            <w:pPr>
              <w:spacing w:line="360" w:lineRule="auto"/>
              <w:rPr>
                <w:rFonts w:cs="Arial"/>
                <w:b/>
                <w:sz w:val="16"/>
                <w:szCs w:val="16"/>
              </w:rPr>
            </w:pPr>
            <w:r>
              <w:rPr>
                <w:rFonts w:cs="Arial"/>
                <w:b/>
                <w:sz w:val="16"/>
                <w:szCs w:val="16"/>
              </w:rPr>
              <w:lastRenderedPageBreak/>
              <w:t>1</w:t>
            </w:r>
            <w:r>
              <w:rPr>
                <w:rFonts w:cs="Arial"/>
                <w:b/>
                <w:sz w:val="16"/>
                <w:szCs w:val="16"/>
                <w:vertAlign w:val="superscript"/>
              </w:rPr>
              <w:t>er</w:t>
            </w:r>
            <w:r>
              <w:rPr>
                <w:rFonts w:cs="Arial"/>
                <w:b/>
                <w:sz w:val="16"/>
                <w:szCs w:val="16"/>
              </w:rPr>
              <w:t xml:space="preserve"> pilier « Information et conseil » / Domaine d’encouragement « Protection contre la discrimination »</w:t>
            </w:r>
          </w:p>
          <w:p>
            <w:pPr>
              <w:numPr>
                <w:ilvl w:val="0"/>
                <w:numId w:val="16"/>
              </w:numPr>
              <w:spacing w:line="360" w:lineRule="auto"/>
              <w:rPr>
                <w:rFonts w:cs="Arial"/>
                <w:sz w:val="16"/>
                <w:szCs w:val="16"/>
              </w:rPr>
            </w:pPr>
            <w:r>
              <w:rPr>
                <w:rFonts w:cs="Arial"/>
                <w:sz w:val="16"/>
                <w:szCs w:val="16"/>
              </w:rPr>
              <w:t>Les institutions des structures ordinaires et d'autres cercles intéressés sont informées et conseillées sur les questions de protection contre la discrimination.</w:t>
            </w:r>
          </w:p>
          <w:p>
            <w:pPr>
              <w:numPr>
                <w:ilvl w:val="0"/>
                <w:numId w:val="16"/>
              </w:numPr>
              <w:spacing w:line="360" w:lineRule="auto"/>
              <w:ind w:left="357" w:hanging="357"/>
              <w:rPr>
                <w:rFonts w:cs="Arial"/>
                <w:sz w:val="16"/>
                <w:szCs w:val="16"/>
              </w:rPr>
            </w:pPr>
            <w:r>
              <w:rPr>
                <w:rFonts w:cs="Arial"/>
                <w:sz w:val="16"/>
                <w:szCs w:val="16"/>
              </w:rPr>
              <w:t>Toute personne discriminée en raison de ses origines ou de sa race peut obtenir un conseil et un soutien qualifiés.</w:t>
            </w:r>
          </w:p>
        </w:tc>
      </w:tr>
    </w:tbl>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462"/>
        <w:gridCol w:w="2464"/>
        <w:gridCol w:w="2464"/>
        <w:gridCol w:w="2463"/>
        <w:gridCol w:w="2464"/>
        <w:gridCol w:w="2464"/>
      </w:tblGrid>
      <w:tr>
        <w:tc>
          <w:tcPr>
            <w:tcW w:w="15309" w:type="dxa"/>
            <w:gridSpan w:val="7"/>
            <w:shd w:val="clear" w:color="auto" w:fill="D9D9D9" w:themeFill="background1" w:themeFillShade="D9"/>
          </w:tcPr>
          <w:p>
            <w:pPr>
              <w:tabs>
                <w:tab w:val="center" w:pos="7546"/>
                <w:tab w:val="left" w:pos="11211"/>
              </w:tabs>
              <w:rPr>
                <w:rFonts w:cs="Arial"/>
                <w:b/>
                <w:sz w:val="16"/>
                <w:szCs w:val="16"/>
              </w:rPr>
            </w:pPr>
            <w:r>
              <w:rPr>
                <w:rFonts w:cs="Arial"/>
              </w:rPr>
              <w:tab/>
            </w:r>
            <w:r>
              <w:rPr>
                <w:rFonts w:cs="Arial"/>
              </w:rPr>
              <w:t>Prestations PIC 2022-2023 et actualisation prestations PIC 2018-2021</w:t>
            </w:r>
            <w:r>
              <w:rPr>
                <w:rFonts w:cs="Arial"/>
              </w:rPr>
              <w:tab/>
            </w:r>
            <w:r>
              <w:rPr>
                <w:rFonts w:cs="Arial"/>
              </w:rPr>
              <w:tab/>
            </w:r>
          </w:p>
        </w:tc>
      </w:tr>
      <w:tr>
        <w:tc>
          <w:tcPr>
            <w:tcW w:w="528" w:type="dxa"/>
            <w:shd w:val="clear" w:color="auto" w:fill="F2F2F2"/>
          </w:tcPr>
          <w:p>
            <w:pPr>
              <w:spacing w:line="240" w:lineRule="auto"/>
              <w:rPr>
                <w:rFonts w:cs="Arial"/>
                <w:b/>
                <w:sz w:val="16"/>
                <w:szCs w:val="16"/>
              </w:rPr>
            </w:pPr>
            <w:r>
              <w:rPr>
                <w:rFonts w:cs="Arial"/>
                <w:b/>
                <w:sz w:val="16"/>
                <w:szCs w:val="16"/>
              </w:rPr>
              <w:t>N°</w:t>
            </w:r>
          </w:p>
        </w:tc>
        <w:tc>
          <w:tcPr>
            <w:tcW w:w="2462" w:type="dxa"/>
            <w:shd w:val="clear" w:color="auto" w:fill="F2F2F2"/>
          </w:tcPr>
          <w:p>
            <w:pPr>
              <w:spacing w:line="240" w:lineRule="auto"/>
              <w:rPr>
                <w:rFonts w:cs="Arial"/>
                <w:b/>
                <w:sz w:val="16"/>
                <w:szCs w:val="16"/>
              </w:rPr>
            </w:pPr>
            <w:r>
              <w:rPr>
                <w:rFonts w:cs="Arial"/>
                <w:b/>
                <w:sz w:val="16"/>
                <w:szCs w:val="16"/>
              </w:rPr>
              <w:t xml:space="preserve">Réalisations / Résultats </w:t>
            </w:r>
            <w:r>
              <w:rPr>
                <w:rFonts w:cs="Arial"/>
                <w:b/>
                <w:sz w:val="16"/>
                <w:szCs w:val="16"/>
              </w:rPr>
              <w:br/>
              <w:t>(Outcome)</w:t>
            </w:r>
          </w:p>
          <w:p>
            <w:pPr>
              <w:spacing w:line="240" w:lineRule="auto"/>
              <w:rPr>
                <w:rFonts w:cs="Arial"/>
                <w:b/>
                <w:sz w:val="16"/>
                <w:szCs w:val="16"/>
              </w:rPr>
            </w:pPr>
          </w:p>
          <w:p>
            <w:pPr>
              <w:spacing w:line="240" w:lineRule="auto"/>
              <w:rPr>
                <w:rFonts w:cs="Arial"/>
                <w:i/>
                <w:sz w:val="16"/>
                <w:szCs w:val="16"/>
              </w:rPr>
            </w:pPr>
          </w:p>
        </w:tc>
        <w:tc>
          <w:tcPr>
            <w:tcW w:w="2464" w:type="dxa"/>
            <w:shd w:val="clear" w:color="auto" w:fill="F2F2F2"/>
          </w:tcPr>
          <w:p>
            <w:pPr>
              <w:spacing w:line="240" w:lineRule="auto"/>
              <w:rPr>
                <w:rFonts w:cs="Arial"/>
                <w:b/>
                <w:sz w:val="16"/>
                <w:szCs w:val="16"/>
              </w:rPr>
            </w:pPr>
            <w:r>
              <w:rPr>
                <w:rFonts w:cs="Arial"/>
                <w:b/>
                <w:sz w:val="16"/>
                <w:szCs w:val="16"/>
              </w:rPr>
              <w:t>Extrants / Produits (Output)</w:t>
            </w:r>
          </w:p>
          <w:p>
            <w:pPr>
              <w:spacing w:line="240" w:lineRule="auto"/>
              <w:rPr>
                <w:rFonts w:cs="Arial"/>
                <w:i/>
                <w:sz w:val="16"/>
                <w:szCs w:val="16"/>
              </w:rPr>
            </w:pPr>
            <w:r>
              <w:rPr>
                <w:rFonts w:cs="Arial"/>
                <w:i/>
                <w:sz w:val="16"/>
                <w:szCs w:val="16"/>
              </w:rPr>
              <w:t>SMART: spécifique, mesurable, adéquate, réaliste, délimité dans le temps</w:t>
            </w:r>
          </w:p>
        </w:tc>
        <w:tc>
          <w:tcPr>
            <w:tcW w:w="2464" w:type="dxa"/>
            <w:shd w:val="clear" w:color="auto" w:fill="F2F2F2"/>
          </w:tcPr>
          <w:p>
            <w:pPr>
              <w:tabs>
                <w:tab w:val="center" w:pos="1124"/>
              </w:tabs>
              <w:spacing w:line="240" w:lineRule="auto"/>
              <w:rPr>
                <w:rFonts w:cs="Arial"/>
                <w:b/>
                <w:sz w:val="16"/>
                <w:szCs w:val="16"/>
              </w:rPr>
            </w:pPr>
            <w:r>
              <w:rPr>
                <w:rFonts w:cs="Arial"/>
                <w:b/>
                <w:sz w:val="16"/>
                <w:szCs w:val="16"/>
              </w:rPr>
              <w:t>Mise en œuvre prévue /</w:t>
            </w:r>
            <w:r>
              <w:rPr>
                <w:rFonts w:cs="Arial"/>
                <w:b/>
                <w:sz w:val="16"/>
                <w:szCs w:val="16"/>
              </w:rPr>
              <w:tab/>
            </w:r>
          </w:p>
          <w:p>
            <w:pPr>
              <w:spacing w:line="240" w:lineRule="auto"/>
              <w:rPr>
                <w:rFonts w:cs="Arial"/>
                <w:b/>
                <w:sz w:val="16"/>
                <w:szCs w:val="16"/>
              </w:rPr>
            </w:pPr>
            <w:r>
              <w:rPr>
                <w:rFonts w:cs="Arial"/>
                <w:b/>
                <w:sz w:val="16"/>
                <w:szCs w:val="16"/>
              </w:rPr>
              <w:t>Mesures</w:t>
            </w:r>
          </w:p>
        </w:tc>
        <w:tc>
          <w:tcPr>
            <w:tcW w:w="2463" w:type="dxa"/>
            <w:shd w:val="clear" w:color="auto" w:fill="F2F2F2"/>
          </w:tcPr>
          <w:p>
            <w:pPr>
              <w:spacing w:line="240" w:lineRule="auto"/>
              <w:rPr>
                <w:rFonts w:cs="Arial"/>
                <w:b/>
                <w:sz w:val="16"/>
                <w:szCs w:val="16"/>
              </w:rPr>
            </w:pPr>
            <w:r>
              <w:rPr>
                <w:rFonts w:cs="Arial"/>
                <w:b/>
                <w:sz w:val="16"/>
                <w:szCs w:val="16"/>
              </w:rPr>
              <w:t>Jalons</w:t>
            </w:r>
          </w:p>
        </w:tc>
        <w:tc>
          <w:tcPr>
            <w:tcW w:w="2464" w:type="dxa"/>
            <w:shd w:val="clear" w:color="auto" w:fill="F2F2F2"/>
          </w:tcPr>
          <w:p>
            <w:pPr>
              <w:spacing w:line="240" w:lineRule="auto"/>
              <w:rPr>
                <w:rFonts w:cs="Arial"/>
                <w:b/>
                <w:sz w:val="16"/>
                <w:szCs w:val="16"/>
              </w:rPr>
            </w:pPr>
            <w:r>
              <w:rPr>
                <w:rFonts w:cs="Arial"/>
                <w:b/>
                <w:sz w:val="16"/>
                <w:szCs w:val="16"/>
              </w:rPr>
              <w:t>Controlling / évaluations</w:t>
            </w:r>
          </w:p>
        </w:tc>
        <w:tc>
          <w:tcPr>
            <w:tcW w:w="2464" w:type="dxa"/>
            <w:shd w:val="clear" w:color="auto" w:fill="F2F2F2"/>
          </w:tcPr>
          <w:p>
            <w:pPr>
              <w:spacing w:line="240" w:lineRule="auto"/>
              <w:rPr>
                <w:rFonts w:cs="Arial"/>
                <w:b/>
                <w:sz w:val="16"/>
                <w:szCs w:val="16"/>
              </w:rPr>
            </w:pPr>
            <w:r>
              <w:rPr>
                <w:rFonts w:cs="Arial"/>
                <w:b/>
                <w:sz w:val="16"/>
                <w:szCs w:val="16"/>
              </w:rPr>
              <w:t xml:space="preserve">Responsabilité(s) et </w:t>
            </w:r>
          </w:p>
          <w:p>
            <w:pPr>
              <w:spacing w:line="240" w:lineRule="auto"/>
              <w:rPr>
                <w:rFonts w:cs="Arial"/>
                <w:b/>
                <w:sz w:val="16"/>
                <w:szCs w:val="16"/>
              </w:rPr>
            </w:pPr>
            <w:r>
              <w:rPr>
                <w:rFonts w:cs="Arial"/>
                <w:b/>
                <w:sz w:val="16"/>
                <w:szCs w:val="16"/>
              </w:rPr>
              <w:t>partenaires</w:t>
            </w:r>
          </w:p>
        </w:tc>
      </w:tr>
      <w:tr>
        <w:trPr>
          <w:trHeight w:val="284"/>
        </w:trPr>
        <w:tc>
          <w:tcPr>
            <w:tcW w:w="528" w:type="dxa"/>
            <w:shd w:val="clear" w:color="auto" w:fill="auto"/>
          </w:tcPr>
          <w:p/>
        </w:tc>
        <w:tc>
          <w:tcPr>
            <w:tcW w:w="2462" w:type="dxa"/>
            <w:shd w:val="clear" w:color="auto" w:fill="auto"/>
          </w:tcPr>
          <w:p/>
        </w:tc>
        <w:tc>
          <w:tcPr>
            <w:tcW w:w="2464" w:type="dxa"/>
            <w:shd w:val="clear" w:color="auto" w:fill="auto"/>
          </w:tcPr>
          <w:p/>
        </w:tc>
        <w:tc>
          <w:tcPr>
            <w:tcW w:w="2464" w:type="dxa"/>
            <w:shd w:val="clear" w:color="auto" w:fill="auto"/>
          </w:tcPr>
          <w:p/>
        </w:tc>
        <w:tc>
          <w:tcPr>
            <w:tcW w:w="2463" w:type="dxa"/>
            <w:shd w:val="clear" w:color="auto" w:fill="auto"/>
          </w:tcPr>
          <w:p/>
        </w:tc>
        <w:tc>
          <w:tcPr>
            <w:tcW w:w="2464" w:type="dxa"/>
            <w:shd w:val="clear" w:color="auto" w:fill="auto"/>
          </w:tcPr>
          <w:p/>
        </w:tc>
        <w:tc>
          <w:tcPr>
            <w:tcW w:w="2464" w:type="dxa"/>
            <w:shd w:val="clear" w:color="auto" w:fill="auto"/>
          </w:tcPr>
          <w:p/>
        </w:tc>
      </w:tr>
      <w:tr>
        <w:trPr>
          <w:trHeight w:val="284"/>
        </w:trPr>
        <w:tc>
          <w:tcPr>
            <w:tcW w:w="528" w:type="dxa"/>
            <w:shd w:val="clear" w:color="auto" w:fill="auto"/>
          </w:tcPr>
          <w:p/>
        </w:tc>
        <w:tc>
          <w:tcPr>
            <w:tcW w:w="2462" w:type="dxa"/>
            <w:shd w:val="clear" w:color="auto" w:fill="auto"/>
          </w:tcPr>
          <w:p/>
        </w:tc>
        <w:tc>
          <w:tcPr>
            <w:tcW w:w="2464" w:type="dxa"/>
            <w:shd w:val="clear" w:color="auto" w:fill="auto"/>
          </w:tcPr>
          <w:p/>
        </w:tc>
        <w:tc>
          <w:tcPr>
            <w:tcW w:w="2464" w:type="dxa"/>
            <w:shd w:val="clear" w:color="auto" w:fill="auto"/>
          </w:tcPr>
          <w:p/>
        </w:tc>
        <w:tc>
          <w:tcPr>
            <w:tcW w:w="2463" w:type="dxa"/>
            <w:shd w:val="clear" w:color="auto" w:fill="auto"/>
          </w:tcPr>
          <w:p/>
        </w:tc>
        <w:tc>
          <w:tcPr>
            <w:tcW w:w="2464" w:type="dxa"/>
            <w:shd w:val="clear" w:color="auto" w:fill="auto"/>
          </w:tcPr>
          <w:p/>
        </w:tc>
        <w:tc>
          <w:tcPr>
            <w:tcW w:w="2464" w:type="dxa"/>
            <w:shd w:val="clear" w:color="auto" w:fill="auto"/>
          </w:tcPr>
          <w:p/>
        </w:tc>
      </w:tr>
      <w:tr>
        <w:trPr>
          <w:trHeight w:val="284"/>
        </w:trPr>
        <w:tc>
          <w:tcPr>
            <w:tcW w:w="528" w:type="dxa"/>
            <w:shd w:val="clear" w:color="auto" w:fill="auto"/>
          </w:tcPr>
          <w:p/>
        </w:tc>
        <w:tc>
          <w:tcPr>
            <w:tcW w:w="2462" w:type="dxa"/>
            <w:shd w:val="clear" w:color="auto" w:fill="auto"/>
          </w:tcPr>
          <w:p/>
        </w:tc>
        <w:tc>
          <w:tcPr>
            <w:tcW w:w="2464" w:type="dxa"/>
            <w:shd w:val="clear" w:color="auto" w:fill="auto"/>
          </w:tcPr>
          <w:p/>
        </w:tc>
        <w:tc>
          <w:tcPr>
            <w:tcW w:w="2464" w:type="dxa"/>
            <w:shd w:val="clear" w:color="auto" w:fill="auto"/>
          </w:tcPr>
          <w:p/>
        </w:tc>
        <w:tc>
          <w:tcPr>
            <w:tcW w:w="2463" w:type="dxa"/>
            <w:shd w:val="clear" w:color="auto" w:fill="auto"/>
          </w:tcPr>
          <w:p/>
        </w:tc>
        <w:tc>
          <w:tcPr>
            <w:tcW w:w="2464" w:type="dxa"/>
            <w:shd w:val="clear" w:color="auto" w:fill="auto"/>
          </w:tcPr>
          <w:p/>
        </w:tc>
        <w:tc>
          <w:tcPr>
            <w:tcW w:w="2464" w:type="dxa"/>
            <w:shd w:val="clear" w:color="auto" w:fill="auto"/>
          </w:tcPr>
          <w:p/>
        </w:tc>
      </w:tr>
    </w:tbl>
    <w:p/>
    <w:p/>
    <w:p>
      <w:pPr>
        <w:sectPr>
          <w:pgSz w:w="16838" w:h="11906" w:orient="landscape" w:code="9"/>
          <w:pgMar w:top="2269" w:right="720" w:bottom="720" w:left="720" w:header="680" w:footer="340" w:gutter="0"/>
          <w:cols w:space="708"/>
          <w:titlePg/>
          <w:docGrid w:linePitch="360"/>
        </w:sect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9"/>
      </w:tblGrid>
      <w:tr>
        <w:tc>
          <w:tcPr>
            <w:tcW w:w="15538" w:type="dxa"/>
            <w:shd w:val="clear" w:color="auto" w:fill="D9D9D9"/>
          </w:tcPr>
          <w:p>
            <w:pPr>
              <w:spacing w:line="360" w:lineRule="auto"/>
              <w:rPr>
                <w:rFonts w:cs="Arial"/>
                <w:b/>
                <w:sz w:val="16"/>
                <w:szCs w:val="16"/>
              </w:rPr>
            </w:pPr>
            <w:r>
              <w:rPr>
                <w:rFonts w:cs="Arial"/>
                <w:b/>
                <w:sz w:val="16"/>
                <w:szCs w:val="16"/>
              </w:rPr>
              <w:lastRenderedPageBreak/>
              <w:t>2</w:t>
            </w:r>
            <w:r>
              <w:rPr>
                <w:rFonts w:cs="Arial"/>
                <w:b/>
                <w:sz w:val="16"/>
                <w:szCs w:val="16"/>
                <w:vertAlign w:val="superscript"/>
              </w:rPr>
              <w:t>e</w:t>
            </w:r>
            <w:r>
              <w:rPr>
                <w:rFonts w:cs="Arial"/>
                <w:b/>
                <w:sz w:val="16"/>
                <w:szCs w:val="16"/>
              </w:rPr>
              <w:t xml:space="preserve"> pilier « Formation et travail » / Domaine d’encouragement « Langue</w:t>
            </w:r>
            <w:r>
              <w:rPr>
                <w:rFonts w:cs="Arial"/>
                <w:b/>
                <w:sz w:val="16"/>
                <w:szCs w:val="16"/>
              </w:rPr>
              <w:t xml:space="preserve"> </w:t>
            </w:r>
            <w:r>
              <w:rPr>
                <w:rFonts w:cs="Arial"/>
                <w:b/>
                <w:sz w:val="16"/>
                <w:szCs w:val="16"/>
              </w:rPr>
              <w:t>»</w:t>
            </w:r>
          </w:p>
          <w:p>
            <w:pPr>
              <w:pStyle w:val="Listenabsatz"/>
              <w:numPr>
                <w:ilvl w:val="0"/>
                <w:numId w:val="16"/>
              </w:numPr>
              <w:rPr>
                <w:rFonts w:cs="Arial"/>
                <w:sz w:val="16"/>
                <w:szCs w:val="16"/>
              </w:rPr>
            </w:pPr>
            <w:r>
              <w:rPr>
                <w:rFonts w:cs="Arial"/>
                <w:sz w:val="16"/>
                <w:szCs w:val="16"/>
              </w:rPr>
              <w:t>Les migrantes et les migrants disposent d'offres de formation appropriées leur permettant d'acquérir les compétences linguistiques nécessaires à leur communication au quotidien et adaptées à leur situation professionnelle.</w:t>
            </w:r>
          </w:p>
          <w:p>
            <w:pPr>
              <w:pStyle w:val="Listenabsatz"/>
              <w:numPr>
                <w:ilvl w:val="0"/>
                <w:numId w:val="16"/>
              </w:numPr>
              <w:rPr>
                <w:rFonts w:cs="Arial"/>
                <w:sz w:val="16"/>
                <w:szCs w:val="16"/>
              </w:rPr>
            </w:pPr>
            <w:r>
              <w:rPr>
                <w:rFonts w:cs="Arial"/>
                <w:sz w:val="16"/>
                <w:szCs w:val="16"/>
              </w:rPr>
              <w:t>AIS: Tous les AP/R capables d’exercer une activité lucrative disposent de compétences linguistiques orales et écrites leur permettant de gérer leur quotidien de manière autonome, d’accéder au marché du travail et au système suisse de formation et de formation continue.</w:t>
            </w:r>
          </w:p>
          <w:p>
            <w:pPr>
              <w:pStyle w:val="Listenabsatz"/>
              <w:numPr>
                <w:ilvl w:val="0"/>
                <w:numId w:val="16"/>
              </w:numPr>
              <w:rPr>
                <w:rFonts w:cs="Arial"/>
                <w:sz w:val="16"/>
                <w:szCs w:val="16"/>
              </w:rPr>
            </w:pPr>
            <w:r>
              <w:rPr>
                <w:rFonts w:cs="Arial"/>
                <w:sz w:val="16"/>
                <w:szCs w:val="16"/>
              </w:rPr>
              <w:t>AIS: Les AP/R dont les chances d’accéder au marché du travail sont restreintes disposent aussi de compétences linguistiques orales et que la langue écrite leur soit familière de manière à pouvoir aborder le quotidien avec un maximum d’autonomie.</w:t>
            </w:r>
          </w:p>
          <w:p>
            <w:pPr>
              <w:numPr>
                <w:ilvl w:val="0"/>
                <w:numId w:val="16"/>
              </w:numPr>
              <w:spacing w:line="360" w:lineRule="auto"/>
              <w:ind w:left="357" w:hanging="357"/>
              <w:rPr>
                <w:rFonts w:cs="Arial"/>
                <w:color w:val="000000"/>
                <w:sz w:val="16"/>
                <w:szCs w:val="16"/>
              </w:rPr>
            </w:pPr>
            <w:r>
              <w:rPr>
                <w:rFonts w:cs="Arial"/>
                <w:sz w:val="16"/>
                <w:szCs w:val="16"/>
              </w:rPr>
              <w:t xml:space="preserve">AIS: Toutes les mesures d’encouragement de la langue soient mises en place le plus tôt possible et bénéficient aussi aux requérants d’asile en procédure étendue. </w:t>
            </w:r>
          </w:p>
        </w:tc>
      </w:tr>
    </w:tbl>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462"/>
        <w:gridCol w:w="2464"/>
        <w:gridCol w:w="2464"/>
        <w:gridCol w:w="2463"/>
        <w:gridCol w:w="2464"/>
        <w:gridCol w:w="2464"/>
      </w:tblGrid>
      <w:tr>
        <w:tc>
          <w:tcPr>
            <w:tcW w:w="15309" w:type="dxa"/>
            <w:gridSpan w:val="7"/>
            <w:shd w:val="clear" w:color="auto" w:fill="D9D9D9" w:themeFill="background1" w:themeFillShade="D9"/>
          </w:tcPr>
          <w:p>
            <w:pPr>
              <w:tabs>
                <w:tab w:val="center" w:pos="7546"/>
                <w:tab w:val="left" w:pos="11211"/>
              </w:tabs>
              <w:rPr>
                <w:rFonts w:cs="Arial"/>
                <w:b/>
                <w:sz w:val="16"/>
                <w:szCs w:val="16"/>
              </w:rPr>
            </w:pPr>
            <w:r>
              <w:rPr>
                <w:rFonts w:cs="Arial"/>
              </w:rPr>
              <w:tab/>
            </w:r>
            <w:r>
              <w:rPr>
                <w:rFonts w:cs="Arial"/>
              </w:rPr>
              <w:t>Prestations PIC 2022-2023 et actualisation prestations PIC 2018-2021</w:t>
            </w:r>
            <w:r>
              <w:rPr>
                <w:rFonts w:cs="Arial"/>
              </w:rPr>
              <w:tab/>
            </w:r>
            <w:r>
              <w:rPr>
                <w:rFonts w:cs="Arial"/>
              </w:rPr>
              <w:tab/>
            </w:r>
          </w:p>
        </w:tc>
      </w:tr>
      <w:tr>
        <w:tc>
          <w:tcPr>
            <w:tcW w:w="528" w:type="dxa"/>
            <w:shd w:val="clear" w:color="auto" w:fill="F2F2F2"/>
          </w:tcPr>
          <w:p>
            <w:pPr>
              <w:spacing w:line="240" w:lineRule="auto"/>
              <w:rPr>
                <w:rFonts w:cs="Arial"/>
                <w:b/>
                <w:sz w:val="16"/>
                <w:szCs w:val="16"/>
              </w:rPr>
            </w:pPr>
            <w:r>
              <w:rPr>
                <w:rFonts w:cs="Arial"/>
                <w:b/>
                <w:sz w:val="16"/>
                <w:szCs w:val="16"/>
              </w:rPr>
              <w:t>N°</w:t>
            </w:r>
          </w:p>
        </w:tc>
        <w:tc>
          <w:tcPr>
            <w:tcW w:w="2462" w:type="dxa"/>
            <w:shd w:val="clear" w:color="auto" w:fill="F2F2F2"/>
          </w:tcPr>
          <w:p>
            <w:pPr>
              <w:spacing w:line="240" w:lineRule="auto"/>
              <w:rPr>
                <w:rFonts w:cs="Arial"/>
                <w:b/>
                <w:sz w:val="16"/>
                <w:szCs w:val="16"/>
              </w:rPr>
            </w:pPr>
            <w:r>
              <w:rPr>
                <w:rFonts w:cs="Arial"/>
                <w:b/>
                <w:sz w:val="16"/>
                <w:szCs w:val="16"/>
              </w:rPr>
              <w:t xml:space="preserve">Réalisations / Résultats </w:t>
            </w:r>
            <w:r>
              <w:rPr>
                <w:rFonts w:cs="Arial"/>
                <w:b/>
                <w:sz w:val="16"/>
                <w:szCs w:val="16"/>
              </w:rPr>
              <w:br/>
              <w:t>(Outcome)</w:t>
            </w:r>
          </w:p>
          <w:p>
            <w:pPr>
              <w:spacing w:line="240" w:lineRule="auto"/>
              <w:rPr>
                <w:rFonts w:cs="Arial"/>
                <w:b/>
                <w:sz w:val="16"/>
                <w:szCs w:val="16"/>
              </w:rPr>
            </w:pPr>
          </w:p>
          <w:p>
            <w:pPr>
              <w:spacing w:line="240" w:lineRule="auto"/>
              <w:rPr>
                <w:rFonts w:cs="Arial"/>
                <w:i/>
                <w:sz w:val="16"/>
                <w:szCs w:val="16"/>
              </w:rPr>
            </w:pPr>
          </w:p>
        </w:tc>
        <w:tc>
          <w:tcPr>
            <w:tcW w:w="2464" w:type="dxa"/>
            <w:shd w:val="clear" w:color="auto" w:fill="F2F2F2"/>
          </w:tcPr>
          <w:p>
            <w:pPr>
              <w:spacing w:line="240" w:lineRule="auto"/>
              <w:rPr>
                <w:rFonts w:cs="Arial"/>
                <w:b/>
                <w:sz w:val="16"/>
                <w:szCs w:val="16"/>
              </w:rPr>
            </w:pPr>
            <w:r>
              <w:rPr>
                <w:rFonts w:cs="Arial"/>
                <w:b/>
                <w:sz w:val="16"/>
                <w:szCs w:val="16"/>
              </w:rPr>
              <w:t>Extrants / Produits (Output)</w:t>
            </w:r>
          </w:p>
          <w:p>
            <w:pPr>
              <w:spacing w:line="240" w:lineRule="auto"/>
              <w:rPr>
                <w:rFonts w:cs="Arial"/>
                <w:i/>
                <w:sz w:val="16"/>
                <w:szCs w:val="16"/>
              </w:rPr>
            </w:pPr>
            <w:r>
              <w:rPr>
                <w:rFonts w:cs="Arial"/>
                <w:i/>
                <w:sz w:val="16"/>
                <w:szCs w:val="16"/>
              </w:rPr>
              <w:t>SMART: spécifique, mesurable, adéquate, réaliste, délimité dans le temps</w:t>
            </w:r>
          </w:p>
        </w:tc>
        <w:tc>
          <w:tcPr>
            <w:tcW w:w="2464" w:type="dxa"/>
            <w:shd w:val="clear" w:color="auto" w:fill="F2F2F2"/>
          </w:tcPr>
          <w:p>
            <w:pPr>
              <w:tabs>
                <w:tab w:val="center" w:pos="1124"/>
              </w:tabs>
              <w:spacing w:line="240" w:lineRule="auto"/>
              <w:rPr>
                <w:rFonts w:cs="Arial"/>
                <w:b/>
                <w:sz w:val="16"/>
                <w:szCs w:val="16"/>
              </w:rPr>
            </w:pPr>
            <w:r>
              <w:rPr>
                <w:rFonts w:cs="Arial"/>
                <w:b/>
                <w:sz w:val="16"/>
                <w:szCs w:val="16"/>
              </w:rPr>
              <w:t>Mise en œuvre prévue /</w:t>
            </w:r>
            <w:r>
              <w:rPr>
                <w:rFonts w:cs="Arial"/>
                <w:b/>
                <w:sz w:val="16"/>
                <w:szCs w:val="16"/>
              </w:rPr>
              <w:tab/>
            </w:r>
          </w:p>
          <w:p>
            <w:pPr>
              <w:spacing w:line="240" w:lineRule="auto"/>
              <w:rPr>
                <w:rFonts w:cs="Arial"/>
                <w:b/>
                <w:sz w:val="16"/>
                <w:szCs w:val="16"/>
              </w:rPr>
            </w:pPr>
            <w:r>
              <w:rPr>
                <w:rFonts w:cs="Arial"/>
                <w:b/>
                <w:sz w:val="16"/>
                <w:szCs w:val="16"/>
              </w:rPr>
              <w:t>Mesures</w:t>
            </w:r>
          </w:p>
        </w:tc>
        <w:tc>
          <w:tcPr>
            <w:tcW w:w="2463" w:type="dxa"/>
            <w:shd w:val="clear" w:color="auto" w:fill="F2F2F2"/>
          </w:tcPr>
          <w:p>
            <w:pPr>
              <w:spacing w:line="240" w:lineRule="auto"/>
              <w:rPr>
                <w:rFonts w:cs="Arial"/>
                <w:b/>
                <w:sz w:val="16"/>
                <w:szCs w:val="16"/>
              </w:rPr>
            </w:pPr>
            <w:r>
              <w:rPr>
                <w:rFonts w:cs="Arial"/>
                <w:b/>
                <w:sz w:val="16"/>
                <w:szCs w:val="16"/>
              </w:rPr>
              <w:t>Jalons</w:t>
            </w:r>
          </w:p>
        </w:tc>
        <w:tc>
          <w:tcPr>
            <w:tcW w:w="2464" w:type="dxa"/>
            <w:shd w:val="clear" w:color="auto" w:fill="F2F2F2"/>
          </w:tcPr>
          <w:p>
            <w:pPr>
              <w:spacing w:line="240" w:lineRule="auto"/>
              <w:rPr>
                <w:rFonts w:cs="Arial"/>
                <w:b/>
                <w:sz w:val="16"/>
                <w:szCs w:val="16"/>
              </w:rPr>
            </w:pPr>
            <w:r>
              <w:rPr>
                <w:rFonts w:cs="Arial"/>
                <w:b/>
                <w:sz w:val="16"/>
                <w:szCs w:val="16"/>
              </w:rPr>
              <w:t>Controlling / évaluations</w:t>
            </w:r>
          </w:p>
        </w:tc>
        <w:tc>
          <w:tcPr>
            <w:tcW w:w="2464" w:type="dxa"/>
            <w:shd w:val="clear" w:color="auto" w:fill="F2F2F2"/>
          </w:tcPr>
          <w:p>
            <w:pPr>
              <w:spacing w:line="240" w:lineRule="auto"/>
              <w:rPr>
                <w:rFonts w:cs="Arial"/>
                <w:b/>
                <w:sz w:val="16"/>
                <w:szCs w:val="16"/>
              </w:rPr>
            </w:pPr>
            <w:r>
              <w:rPr>
                <w:rFonts w:cs="Arial"/>
                <w:b/>
                <w:sz w:val="16"/>
                <w:szCs w:val="16"/>
              </w:rPr>
              <w:t xml:space="preserve">Responsabilité(s) et </w:t>
            </w:r>
          </w:p>
          <w:p>
            <w:pPr>
              <w:spacing w:line="240" w:lineRule="auto"/>
              <w:rPr>
                <w:rFonts w:cs="Arial"/>
                <w:b/>
                <w:sz w:val="16"/>
                <w:szCs w:val="16"/>
              </w:rPr>
            </w:pPr>
            <w:r>
              <w:rPr>
                <w:rFonts w:cs="Arial"/>
                <w:b/>
                <w:sz w:val="16"/>
                <w:szCs w:val="16"/>
              </w:rPr>
              <w:t>partenaires</w:t>
            </w:r>
          </w:p>
        </w:tc>
      </w:tr>
      <w:tr>
        <w:trPr>
          <w:trHeight w:val="284"/>
        </w:trPr>
        <w:tc>
          <w:tcPr>
            <w:tcW w:w="528" w:type="dxa"/>
            <w:shd w:val="clear" w:color="auto" w:fill="auto"/>
          </w:tcPr>
          <w:p/>
        </w:tc>
        <w:tc>
          <w:tcPr>
            <w:tcW w:w="2462" w:type="dxa"/>
            <w:shd w:val="clear" w:color="auto" w:fill="auto"/>
          </w:tcPr>
          <w:p/>
        </w:tc>
        <w:tc>
          <w:tcPr>
            <w:tcW w:w="2464" w:type="dxa"/>
            <w:shd w:val="clear" w:color="auto" w:fill="auto"/>
          </w:tcPr>
          <w:p/>
        </w:tc>
        <w:tc>
          <w:tcPr>
            <w:tcW w:w="2464" w:type="dxa"/>
            <w:shd w:val="clear" w:color="auto" w:fill="auto"/>
          </w:tcPr>
          <w:p/>
        </w:tc>
        <w:tc>
          <w:tcPr>
            <w:tcW w:w="2463" w:type="dxa"/>
            <w:shd w:val="clear" w:color="auto" w:fill="auto"/>
          </w:tcPr>
          <w:p/>
        </w:tc>
        <w:tc>
          <w:tcPr>
            <w:tcW w:w="2464" w:type="dxa"/>
            <w:shd w:val="clear" w:color="auto" w:fill="auto"/>
          </w:tcPr>
          <w:p/>
        </w:tc>
        <w:tc>
          <w:tcPr>
            <w:tcW w:w="2464" w:type="dxa"/>
            <w:shd w:val="clear" w:color="auto" w:fill="auto"/>
          </w:tcPr>
          <w:p/>
        </w:tc>
      </w:tr>
      <w:tr>
        <w:trPr>
          <w:trHeight w:val="284"/>
        </w:trPr>
        <w:tc>
          <w:tcPr>
            <w:tcW w:w="528" w:type="dxa"/>
            <w:shd w:val="clear" w:color="auto" w:fill="auto"/>
          </w:tcPr>
          <w:p/>
        </w:tc>
        <w:tc>
          <w:tcPr>
            <w:tcW w:w="2462" w:type="dxa"/>
            <w:shd w:val="clear" w:color="auto" w:fill="auto"/>
          </w:tcPr>
          <w:p/>
        </w:tc>
        <w:tc>
          <w:tcPr>
            <w:tcW w:w="2464" w:type="dxa"/>
            <w:shd w:val="clear" w:color="auto" w:fill="auto"/>
          </w:tcPr>
          <w:p/>
        </w:tc>
        <w:tc>
          <w:tcPr>
            <w:tcW w:w="2464" w:type="dxa"/>
            <w:shd w:val="clear" w:color="auto" w:fill="auto"/>
          </w:tcPr>
          <w:p/>
        </w:tc>
        <w:tc>
          <w:tcPr>
            <w:tcW w:w="2463" w:type="dxa"/>
            <w:shd w:val="clear" w:color="auto" w:fill="auto"/>
          </w:tcPr>
          <w:p/>
        </w:tc>
        <w:tc>
          <w:tcPr>
            <w:tcW w:w="2464" w:type="dxa"/>
            <w:shd w:val="clear" w:color="auto" w:fill="auto"/>
          </w:tcPr>
          <w:p/>
        </w:tc>
        <w:tc>
          <w:tcPr>
            <w:tcW w:w="2464" w:type="dxa"/>
            <w:shd w:val="clear" w:color="auto" w:fill="auto"/>
          </w:tcPr>
          <w:p/>
        </w:tc>
      </w:tr>
      <w:tr>
        <w:trPr>
          <w:trHeight w:val="284"/>
        </w:trPr>
        <w:tc>
          <w:tcPr>
            <w:tcW w:w="528" w:type="dxa"/>
            <w:shd w:val="clear" w:color="auto" w:fill="auto"/>
          </w:tcPr>
          <w:p/>
        </w:tc>
        <w:tc>
          <w:tcPr>
            <w:tcW w:w="2462" w:type="dxa"/>
            <w:shd w:val="clear" w:color="auto" w:fill="auto"/>
          </w:tcPr>
          <w:p/>
        </w:tc>
        <w:tc>
          <w:tcPr>
            <w:tcW w:w="2464" w:type="dxa"/>
            <w:shd w:val="clear" w:color="auto" w:fill="auto"/>
          </w:tcPr>
          <w:p/>
        </w:tc>
        <w:tc>
          <w:tcPr>
            <w:tcW w:w="2464" w:type="dxa"/>
            <w:shd w:val="clear" w:color="auto" w:fill="auto"/>
          </w:tcPr>
          <w:p/>
        </w:tc>
        <w:tc>
          <w:tcPr>
            <w:tcW w:w="2463" w:type="dxa"/>
            <w:shd w:val="clear" w:color="auto" w:fill="auto"/>
          </w:tcPr>
          <w:p/>
        </w:tc>
        <w:tc>
          <w:tcPr>
            <w:tcW w:w="2464" w:type="dxa"/>
            <w:shd w:val="clear" w:color="auto" w:fill="auto"/>
          </w:tcPr>
          <w:p/>
        </w:tc>
        <w:tc>
          <w:tcPr>
            <w:tcW w:w="2464" w:type="dxa"/>
            <w:shd w:val="clear" w:color="auto" w:fill="auto"/>
          </w:tcPr>
          <w:p/>
        </w:tc>
      </w:tr>
    </w:tbl>
    <w:p/>
    <w:p/>
    <w:p>
      <w:pPr>
        <w:sectPr>
          <w:pgSz w:w="16838" w:h="11906" w:orient="landscape" w:code="9"/>
          <w:pgMar w:top="2269" w:right="720" w:bottom="720" w:left="720" w:header="680" w:footer="340" w:gutter="0"/>
          <w:cols w:space="708"/>
          <w:titlePg/>
          <w:docGrid w:linePitch="360"/>
        </w:sect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9"/>
      </w:tblGrid>
      <w:tr>
        <w:tc>
          <w:tcPr>
            <w:tcW w:w="15309" w:type="dxa"/>
            <w:shd w:val="clear" w:color="auto" w:fill="D9D9D9"/>
          </w:tcPr>
          <w:p>
            <w:pPr>
              <w:spacing w:line="360" w:lineRule="auto"/>
              <w:rPr>
                <w:rFonts w:cs="Arial"/>
                <w:b/>
                <w:sz w:val="16"/>
                <w:szCs w:val="16"/>
              </w:rPr>
            </w:pPr>
            <w:r>
              <w:rPr>
                <w:rFonts w:cs="Arial"/>
                <w:b/>
                <w:sz w:val="16"/>
                <w:szCs w:val="16"/>
              </w:rPr>
              <w:lastRenderedPageBreak/>
              <w:t>2</w:t>
            </w:r>
            <w:r>
              <w:rPr>
                <w:rFonts w:cs="Arial"/>
                <w:b/>
                <w:sz w:val="16"/>
                <w:szCs w:val="16"/>
                <w:vertAlign w:val="superscript"/>
              </w:rPr>
              <w:t>e</w:t>
            </w:r>
            <w:r>
              <w:rPr>
                <w:rFonts w:cs="Arial"/>
                <w:b/>
                <w:sz w:val="16"/>
                <w:szCs w:val="16"/>
              </w:rPr>
              <w:t xml:space="preserve"> pilier « Formation et travail » / Domaine d’encouragement « Petite enfance »</w:t>
            </w:r>
          </w:p>
          <w:p>
            <w:pPr>
              <w:numPr>
                <w:ilvl w:val="0"/>
                <w:numId w:val="16"/>
              </w:numPr>
              <w:rPr>
                <w:rFonts w:cs="Arial"/>
                <w:sz w:val="16"/>
                <w:szCs w:val="16"/>
              </w:rPr>
            </w:pPr>
            <w:r>
              <w:rPr>
                <w:rFonts w:cs="Arial"/>
                <w:sz w:val="16"/>
                <w:szCs w:val="16"/>
              </w:rPr>
              <w:t xml:space="preserve">Les familles migrantes sont informées des offres concernant la petite enfance dans les domaines de la prise en charge médicale, du soutien familial, de l’encouragement de l’intégration et de la </w:t>
            </w:r>
            <w:r>
              <w:rPr>
                <w:rFonts w:cs="Arial"/>
                <w:sz w:val="16"/>
                <w:szCs w:val="16"/>
              </w:rPr>
              <w:t>promotion</w:t>
            </w:r>
            <w:r>
              <w:rPr>
                <w:rFonts w:cs="Arial"/>
                <w:sz w:val="16"/>
                <w:szCs w:val="16"/>
              </w:rPr>
              <w:t xml:space="preserve"> de la santé, et elles ont accès à ces offres dans le respect du principe de l’égalité des chances.</w:t>
            </w:r>
          </w:p>
          <w:p>
            <w:pPr>
              <w:numPr>
                <w:ilvl w:val="0"/>
                <w:numId w:val="16"/>
              </w:numPr>
              <w:spacing w:after="120"/>
              <w:ind w:left="357" w:hanging="357"/>
              <w:rPr>
                <w:rFonts w:cs="Arial"/>
                <w:color w:val="000000"/>
                <w:sz w:val="16"/>
                <w:szCs w:val="16"/>
              </w:rPr>
            </w:pPr>
            <w:r>
              <w:rPr>
                <w:rFonts w:cs="Arial"/>
                <w:color w:val="000000"/>
                <w:sz w:val="16"/>
                <w:szCs w:val="16"/>
              </w:rPr>
              <w:t>AIS : L</w:t>
            </w:r>
            <w:r>
              <w:rPr>
                <w:rFonts w:cs="Arial"/>
                <w:color w:val="000000"/>
                <w:sz w:val="16"/>
                <w:szCs w:val="16"/>
              </w:rPr>
              <w:t xml:space="preserve">es enfants en bas âge acquièrent des </w:t>
            </w:r>
            <w:r>
              <w:rPr>
                <w:rFonts w:cs="Arial"/>
                <w:color w:val="000000"/>
                <w:sz w:val="16"/>
                <w:szCs w:val="16"/>
              </w:rPr>
              <w:t>compétences</w:t>
            </w:r>
            <w:r>
              <w:rPr>
                <w:rFonts w:cs="Arial"/>
                <w:color w:val="000000"/>
                <w:sz w:val="16"/>
                <w:szCs w:val="16"/>
              </w:rPr>
              <w:t xml:space="preserve"> orales de l’une des langues nationales avant </w:t>
            </w:r>
            <w:r>
              <w:rPr>
                <w:rFonts w:cs="Arial"/>
                <w:color w:val="000000"/>
                <w:sz w:val="16"/>
                <w:szCs w:val="16"/>
              </w:rPr>
              <w:t>leur entrée au jardin d’enfants</w:t>
            </w:r>
            <w:r>
              <w:rPr>
                <w:rFonts w:cs="Arial"/>
                <w:color w:val="000000"/>
                <w:sz w:val="16"/>
                <w:szCs w:val="16"/>
              </w:rPr>
              <w:t>.</w:t>
            </w:r>
          </w:p>
        </w:tc>
      </w:tr>
    </w:tbl>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462"/>
        <w:gridCol w:w="2464"/>
        <w:gridCol w:w="2464"/>
        <w:gridCol w:w="2463"/>
        <w:gridCol w:w="2464"/>
        <w:gridCol w:w="2464"/>
      </w:tblGrid>
      <w:tr>
        <w:tc>
          <w:tcPr>
            <w:tcW w:w="15309" w:type="dxa"/>
            <w:gridSpan w:val="7"/>
            <w:shd w:val="clear" w:color="auto" w:fill="D9D9D9" w:themeFill="background1" w:themeFillShade="D9"/>
          </w:tcPr>
          <w:p>
            <w:pPr>
              <w:tabs>
                <w:tab w:val="center" w:pos="7546"/>
                <w:tab w:val="left" w:pos="11211"/>
              </w:tabs>
              <w:rPr>
                <w:rFonts w:cs="Arial"/>
                <w:b/>
                <w:sz w:val="16"/>
                <w:szCs w:val="16"/>
              </w:rPr>
            </w:pPr>
            <w:r>
              <w:rPr>
                <w:rFonts w:cs="Arial"/>
              </w:rPr>
              <w:tab/>
            </w:r>
            <w:r>
              <w:rPr>
                <w:rFonts w:cs="Arial"/>
              </w:rPr>
              <w:t>Prestations PIC 2022-2023 et actualisation prestations PIC 2018-2021</w:t>
            </w:r>
            <w:r>
              <w:rPr>
                <w:rFonts w:cs="Arial"/>
              </w:rPr>
              <w:tab/>
            </w:r>
            <w:r>
              <w:rPr>
                <w:rFonts w:cs="Arial"/>
              </w:rPr>
              <w:tab/>
            </w:r>
          </w:p>
        </w:tc>
      </w:tr>
      <w:tr>
        <w:tc>
          <w:tcPr>
            <w:tcW w:w="528" w:type="dxa"/>
            <w:shd w:val="clear" w:color="auto" w:fill="F2F2F2"/>
          </w:tcPr>
          <w:p>
            <w:pPr>
              <w:spacing w:line="240" w:lineRule="auto"/>
              <w:rPr>
                <w:rFonts w:cs="Arial"/>
                <w:b/>
                <w:sz w:val="16"/>
                <w:szCs w:val="16"/>
              </w:rPr>
            </w:pPr>
            <w:r>
              <w:rPr>
                <w:rFonts w:cs="Arial"/>
                <w:b/>
                <w:sz w:val="16"/>
                <w:szCs w:val="16"/>
              </w:rPr>
              <w:t>N°</w:t>
            </w:r>
          </w:p>
        </w:tc>
        <w:tc>
          <w:tcPr>
            <w:tcW w:w="2462" w:type="dxa"/>
            <w:shd w:val="clear" w:color="auto" w:fill="F2F2F2"/>
          </w:tcPr>
          <w:p>
            <w:pPr>
              <w:spacing w:line="240" w:lineRule="auto"/>
              <w:rPr>
                <w:rFonts w:cs="Arial"/>
                <w:b/>
                <w:sz w:val="16"/>
                <w:szCs w:val="16"/>
              </w:rPr>
            </w:pPr>
            <w:r>
              <w:rPr>
                <w:rFonts w:cs="Arial"/>
                <w:b/>
                <w:sz w:val="16"/>
                <w:szCs w:val="16"/>
              </w:rPr>
              <w:t xml:space="preserve">Réalisations / Résultats </w:t>
            </w:r>
            <w:r>
              <w:rPr>
                <w:rFonts w:cs="Arial"/>
                <w:b/>
                <w:sz w:val="16"/>
                <w:szCs w:val="16"/>
              </w:rPr>
              <w:br/>
              <w:t>(Outcome)</w:t>
            </w:r>
          </w:p>
          <w:p>
            <w:pPr>
              <w:spacing w:line="240" w:lineRule="auto"/>
              <w:rPr>
                <w:rFonts w:cs="Arial"/>
                <w:b/>
                <w:sz w:val="16"/>
                <w:szCs w:val="16"/>
              </w:rPr>
            </w:pPr>
          </w:p>
          <w:p>
            <w:pPr>
              <w:spacing w:line="240" w:lineRule="auto"/>
              <w:rPr>
                <w:rFonts w:cs="Arial"/>
                <w:i/>
                <w:sz w:val="16"/>
                <w:szCs w:val="16"/>
              </w:rPr>
            </w:pPr>
          </w:p>
        </w:tc>
        <w:tc>
          <w:tcPr>
            <w:tcW w:w="2464" w:type="dxa"/>
            <w:shd w:val="clear" w:color="auto" w:fill="F2F2F2"/>
          </w:tcPr>
          <w:p>
            <w:pPr>
              <w:spacing w:line="240" w:lineRule="auto"/>
              <w:rPr>
                <w:rFonts w:cs="Arial"/>
                <w:b/>
                <w:sz w:val="16"/>
                <w:szCs w:val="16"/>
              </w:rPr>
            </w:pPr>
            <w:r>
              <w:rPr>
                <w:rFonts w:cs="Arial"/>
                <w:b/>
                <w:sz w:val="16"/>
                <w:szCs w:val="16"/>
              </w:rPr>
              <w:t>Extrants / Produits (Output)</w:t>
            </w:r>
          </w:p>
          <w:p>
            <w:pPr>
              <w:spacing w:line="240" w:lineRule="auto"/>
              <w:rPr>
                <w:rFonts w:cs="Arial"/>
                <w:i/>
                <w:sz w:val="16"/>
                <w:szCs w:val="16"/>
              </w:rPr>
            </w:pPr>
            <w:r>
              <w:rPr>
                <w:rFonts w:cs="Arial"/>
                <w:i/>
                <w:sz w:val="16"/>
                <w:szCs w:val="16"/>
              </w:rPr>
              <w:t>SMART: spécifique, mesurable, adéquate, réaliste, délimité dans le temps</w:t>
            </w:r>
          </w:p>
        </w:tc>
        <w:tc>
          <w:tcPr>
            <w:tcW w:w="2464" w:type="dxa"/>
            <w:shd w:val="clear" w:color="auto" w:fill="F2F2F2"/>
          </w:tcPr>
          <w:p>
            <w:pPr>
              <w:tabs>
                <w:tab w:val="center" w:pos="1124"/>
              </w:tabs>
              <w:spacing w:line="240" w:lineRule="auto"/>
              <w:rPr>
                <w:rFonts w:cs="Arial"/>
                <w:b/>
                <w:sz w:val="16"/>
                <w:szCs w:val="16"/>
              </w:rPr>
            </w:pPr>
            <w:r>
              <w:rPr>
                <w:rFonts w:cs="Arial"/>
                <w:b/>
                <w:sz w:val="16"/>
                <w:szCs w:val="16"/>
              </w:rPr>
              <w:t>Mise en œuvre prévue /</w:t>
            </w:r>
            <w:r>
              <w:rPr>
                <w:rFonts w:cs="Arial"/>
                <w:b/>
                <w:sz w:val="16"/>
                <w:szCs w:val="16"/>
              </w:rPr>
              <w:tab/>
            </w:r>
          </w:p>
          <w:p>
            <w:pPr>
              <w:spacing w:line="240" w:lineRule="auto"/>
              <w:rPr>
                <w:rFonts w:cs="Arial"/>
                <w:b/>
                <w:sz w:val="16"/>
                <w:szCs w:val="16"/>
              </w:rPr>
            </w:pPr>
            <w:r>
              <w:rPr>
                <w:rFonts w:cs="Arial"/>
                <w:b/>
                <w:sz w:val="16"/>
                <w:szCs w:val="16"/>
              </w:rPr>
              <w:t>Mesures</w:t>
            </w:r>
          </w:p>
        </w:tc>
        <w:tc>
          <w:tcPr>
            <w:tcW w:w="2463" w:type="dxa"/>
            <w:shd w:val="clear" w:color="auto" w:fill="F2F2F2"/>
          </w:tcPr>
          <w:p>
            <w:pPr>
              <w:spacing w:line="240" w:lineRule="auto"/>
              <w:rPr>
                <w:rFonts w:cs="Arial"/>
                <w:b/>
                <w:sz w:val="16"/>
                <w:szCs w:val="16"/>
              </w:rPr>
            </w:pPr>
            <w:r>
              <w:rPr>
                <w:rFonts w:cs="Arial"/>
                <w:b/>
                <w:sz w:val="16"/>
                <w:szCs w:val="16"/>
              </w:rPr>
              <w:t>Jalons</w:t>
            </w:r>
          </w:p>
        </w:tc>
        <w:tc>
          <w:tcPr>
            <w:tcW w:w="2464" w:type="dxa"/>
            <w:shd w:val="clear" w:color="auto" w:fill="F2F2F2"/>
          </w:tcPr>
          <w:p>
            <w:pPr>
              <w:spacing w:line="240" w:lineRule="auto"/>
              <w:rPr>
                <w:rFonts w:cs="Arial"/>
                <w:b/>
                <w:sz w:val="16"/>
                <w:szCs w:val="16"/>
              </w:rPr>
            </w:pPr>
            <w:r>
              <w:rPr>
                <w:rFonts w:cs="Arial"/>
                <w:b/>
                <w:sz w:val="16"/>
                <w:szCs w:val="16"/>
              </w:rPr>
              <w:t>Controlling / évaluations</w:t>
            </w:r>
          </w:p>
        </w:tc>
        <w:tc>
          <w:tcPr>
            <w:tcW w:w="2464" w:type="dxa"/>
            <w:shd w:val="clear" w:color="auto" w:fill="F2F2F2"/>
          </w:tcPr>
          <w:p>
            <w:pPr>
              <w:spacing w:line="240" w:lineRule="auto"/>
              <w:rPr>
                <w:rFonts w:cs="Arial"/>
                <w:b/>
                <w:sz w:val="16"/>
                <w:szCs w:val="16"/>
              </w:rPr>
            </w:pPr>
            <w:r>
              <w:rPr>
                <w:rFonts w:cs="Arial"/>
                <w:b/>
                <w:sz w:val="16"/>
                <w:szCs w:val="16"/>
              </w:rPr>
              <w:t xml:space="preserve">Responsabilité(s) et </w:t>
            </w:r>
          </w:p>
          <w:p>
            <w:pPr>
              <w:spacing w:line="240" w:lineRule="auto"/>
              <w:rPr>
                <w:rFonts w:cs="Arial"/>
                <w:b/>
                <w:sz w:val="16"/>
                <w:szCs w:val="16"/>
              </w:rPr>
            </w:pPr>
            <w:r>
              <w:rPr>
                <w:rFonts w:cs="Arial"/>
                <w:b/>
                <w:sz w:val="16"/>
                <w:szCs w:val="16"/>
              </w:rPr>
              <w:t>partenaires</w:t>
            </w:r>
          </w:p>
        </w:tc>
      </w:tr>
      <w:tr>
        <w:trPr>
          <w:trHeight w:val="284"/>
        </w:trPr>
        <w:tc>
          <w:tcPr>
            <w:tcW w:w="528" w:type="dxa"/>
            <w:shd w:val="clear" w:color="auto" w:fill="auto"/>
          </w:tcPr>
          <w:p/>
        </w:tc>
        <w:tc>
          <w:tcPr>
            <w:tcW w:w="2462" w:type="dxa"/>
            <w:shd w:val="clear" w:color="auto" w:fill="auto"/>
          </w:tcPr>
          <w:p/>
        </w:tc>
        <w:tc>
          <w:tcPr>
            <w:tcW w:w="2464" w:type="dxa"/>
            <w:shd w:val="clear" w:color="auto" w:fill="auto"/>
          </w:tcPr>
          <w:p/>
        </w:tc>
        <w:tc>
          <w:tcPr>
            <w:tcW w:w="2464" w:type="dxa"/>
            <w:shd w:val="clear" w:color="auto" w:fill="auto"/>
          </w:tcPr>
          <w:p/>
        </w:tc>
        <w:tc>
          <w:tcPr>
            <w:tcW w:w="2463" w:type="dxa"/>
            <w:shd w:val="clear" w:color="auto" w:fill="auto"/>
          </w:tcPr>
          <w:p/>
        </w:tc>
        <w:tc>
          <w:tcPr>
            <w:tcW w:w="2464" w:type="dxa"/>
            <w:shd w:val="clear" w:color="auto" w:fill="auto"/>
          </w:tcPr>
          <w:p/>
        </w:tc>
        <w:tc>
          <w:tcPr>
            <w:tcW w:w="2464" w:type="dxa"/>
            <w:shd w:val="clear" w:color="auto" w:fill="auto"/>
          </w:tcPr>
          <w:p/>
        </w:tc>
      </w:tr>
      <w:tr>
        <w:trPr>
          <w:trHeight w:val="284"/>
        </w:trPr>
        <w:tc>
          <w:tcPr>
            <w:tcW w:w="528" w:type="dxa"/>
            <w:shd w:val="clear" w:color="auto" w:fill="auto"/>
          </w:tcPr>
          <w:p/>
        </w:tc>
        <w:tc>
          <w:tcPr>
            <w:tcW w:w="2462" w:type="dxa"/>
            <w:shd w:val="clear" w:color="auto" w:fill="auto"/>
          </w:tcPr>
          <w:p/>
        </w:tc>
        <w:tc>
          <w:tcPr>
            <w:tcW w:w="2464" w:type="dxa"/>
            <w:shd w:val="clear" w:color="auto" w:fill="auto"/>
          </w:tcPr>
          <w:p/>
        </w:tc>
        <w:tc>
          <w:tcPr>
            <w:tcW w:w="2464" w:type="dxa"/>
            <w:shd w:val="clear" w:color="auto" w:fill="auto"/>
          </w:tcPr>
          <w:p/>
        </w:tc>
        <w:tc>
          <w:tcPr>
            <w:tcW w:w="2463" w:type="dxa"/>
            <w:shd w:val="clear" w:color="auto" w:fill="auto"/>
          </w:tcPr>
          <w:p/>
        </w:tc>
        <w:tc>
          <w:tcPr>
            <w:tcW w:w="2464" w:type="dxa"/>
            <w:shd w:val="clear" w:color="auto" w:fill="auto"/>
          </w:tcPr>
          <w:p/>
        </w:tc>
        <w:tc>
          <w:tcPr>
            <w:tcW w:w="2464" w:type="dxa"/>
            <w:shd w:val="clear" w:color="auto" w:fill="auto"/>
          </w:tcPr>
          <w:p/>
        </w:tc>
      </w:tr>
      <w:tr>
        <w:trPr>
          <w:trHeight w:val="284"/>
        </w:trPr>
        <w:tc>
          <w:tcPr>
            <w:tcW w:w="528" w:type="dxa"/>
            <w:shd w:val="clear" w:color="auto" w:fill="auto"/>
          </w:tcPr>
          <w:p/>
        </w:tc>
        <w:tc>
          <w:tcPr>
            <w:tcW w:w="2462" w:type="dxa"/>
            <w:shd w:val="clear" w:color="auto" w:fill="auto"/>
          </w:tcPr>
          <w:p/>
        </w:tc>
        <w:tc>
          <w:tcPr>
            <w:tcW w:w="2464" w:type="dxa"/>
            <w:shd w:val="clear" w:color="auto" w:fill="auto"/>
          </w:tcPr>
          <w:p/>
        </w:tc>
        <w:tc>
          <w:tcPr>
            <w:tcW w:w="2464" w:type="dxa"/>
            <w:shd w:val="clear" w:color="auto" w:fill="auto"/>
          </w:tcPr>
          <w:p/>
        </w:tc>
        <w:tc>
          <w:tcPr>
            <w:tcW w:w="2463" w:type="dxa"/>
            <w:shd w:val="clear" w:color="auto" w:fill="auto"/>
          </w:tcPr>
          <w:p/>
        </w:tc>
        <w:tc>
          <w:tcPr>
            <w:tcW w:w="2464" w:type="dxa"/>
            <w:shd w:val="clear" w:color="auto" w:fill="auto"/>
          </w:tcPr>
          <w:p/>
        </w:tc>
        <w:tc>
          <w:tcPr>
            <w:tcW w:w="2464" w:type="dxa"/>
            <w:shd w:val="clear" w:color="auto" w:fill="auto"/>
          </w:tcPr>
          <w:p/>
        </w:tc>
      </w:tr>
    </w:tbl>
    <w:p/>
    <w:p>
      <w:pPr>
        <w:tabs>
          <w:tab w:val="left" w:pos="9069"/>
        </w:tabs>
      </w:pPr>
    </w:p>
    <w:p>
      <w:pPr>
        <w:tabs>
          <w:tab w:val="left" w:pos="9069"/>
        </w:tabs>
        <w:sectPr>
          <w:pgSz w:w="16838" w:h="11906" w:orient="landscape" w:code="9"/>
          <w:pgMar w:top="2268" w:right="720" w:bottom="720" w:left="720" w:header="680" w:footer="340" w:gutter="0"/>
          <w:cols w:space="708"/>
          <w:titlePg/>
          <w:docGrid w:linePitch="360"/>
        </w:sect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9"/>
      </w:tblGrid>
      <w:tr>
        <w:tc>
          <w:tcPr>
            <w:tcW w:w="15538" w:type="dxa"/>
            <w:shd w:val="clear" w:color="auto" w:fill="D9D9D9"/>
          </w:tcPr>
          <w:p>
            <w:pPr>
              <w:spacing w:line="360" w:lineRule="auto"/>
              <w:rPr>
                <w:rFonts w:cs="Arial"/>
                <w:b/>
                <w:sz w:val="16"/>
                <w:szCs w:val="16"/>
              </w:rPr>
            </w:pPr>
            <w:r>
              <w:rPr>
                <w:rFonts w:cs="Arial"/>
                <w:b/>
                <w:sz w:val="16"/>
                <w:szCs w:val="16"/>
              </w:rPr>
              <w:lastRenderedPageBreak/>
              <w:t>2</w:t>
            </w:r>
            <w:r>
              <w:rPr>
                <w:rFonts w:cs="Arial"/>
                <w:b/>
                <w:sz w:val="16"/>
                <w:szCs w:val="16"/>
                <w:vertAlign w:val="superscript"/>
              </w:rPr>
              <w:t>e</w:t>
            </w:r>
            <w:r>
              <w:rPr>
                <w:rFonts w:cs="Arial"/>
                <w:b/>
                <w:sz w:val="16"/>
                <w:szCs w:val="16"/>
              </w:rPr>
              <w:t xml:space="preserve"> pilier « Formation et travail » / Domaine d’encouragement « </w:t>
            </w:r>
            <w:r>
              <w:rPr>
                <w:rFonts w:cs="Arial"/>
                <w:b/>
                <w:sz w:val="16"/>
                <w:szCs w:val="16"/>
              </w:rPr>
              <w:t>Aptitude à la formation et e</w:t>
            </w:r>
            <w:r>
              <w:rPr>
                <w:rFonts w:cs="Arial"/>
                <w:b/>
                <w:sz w:val="16"/>
                <w:szCs w:val="16"/>
              </w:rPr>
              <w:t>mployabilité »</w:t>
            </w:r>
          </w:p>
          <w:p>
            <w:pPr>
              <w:numPr>
                <w:ilvl w:val="0"/>
                <w:numId w:val="16"/>
              </w:numPr>
              <w:spacing w:line="360" w:lineRule="auto"/>
              <w:rPr>
                <w:rFonts w:cs="Arial"/>
                <w:sz w:val="16"/>
                <w:szCs w:val="16"/>
              </w:rPr>
            </w:pPr>
            <w:r>
              <w:rPr>
                <w:rFonts w:cs="Arial"/>
                <w:sz w:val="16"/>
                <w:szCs w:val="16"/>
              </w:rPr>
              <w:t>Les migrantes et les migrants qui n’ont pas directement accès aux structures ordinaires disposent d’une offre d’encouragement qui les prépare aux offres de formation du post-obligatoire, notamment la formation professionnelle (y compris les offres de formation transitoire) et/ou améliore leur employabilité.</w:t>
            </w:r>
          </w:p>
          <w:p>
            <w:pPr>
              <w:pStyle w:val="Listenabsatz"/>
              <w:numPr>
                <w:ilvl w:val="0"/>
                <w:numId w:val="16"/>
              </w:numPr>
              <w:spacing w:line="360" w:lineRule="auto"/>
              <w:rPr>
                <w:rFonts w:cs="Arial"/>
                <w:sz w:val="16"/>
                <w:szCs w:val="16"/>
              </w:rPr>
            </w:pPr>
            <w:r>
              <w:rPr>
                <w:rFonts w:cs="Arial"/>
                <w:sz w:val="16"/>
                <w:szCs w:val="16"/>
              </w:rPr>
              <w:t>AIS: L</w:t>
            </w:r>
            <w:r>
              <w:rPr>
                <w:rFonts w:cs="Arial"/>
                <w:sz w:val="16"/>
                <w:szCs w:val="16"/>
              </w:rPr>
              <w:t xml:space="preserve">es AP/R ayant le potentiel de s’intégrer sur le marché du travail disposent de qualifications leur conférant une meilleure </w:t>
            </w:r>
            <w:r>
              <w:rPr>
                <w:rFonts w:cs="Arial"/>
                <w:sz w:val="16"/>
                <w:szCs w:val="16"/>
              </w:rPr>
              <w:t>aptitude à la formation et à l'</w:t>
            </w:r>
            <w:r>
              <w:rPr>
                <w:rFonts w:cs="Arial"/>
                <w:sz w:val="16"/>
                <w:szCs w:val="16"/>
              </w:rPr>
              <w:t>employabilité et leur permettant de participer à la vie économique.</w:t>
            </w:r>
          </w:p>
        </w:tc>
      </w:tr>
    </w:tbl>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462"/>
        <w:gridCol w:w="2464"/>
        <w:gridCol w:w="2464"/>
        <w:gridCol w:w="2463"/>
        <w:gridCol w:w="2464"/>
        <w:gridCol w:w="2464"/>
      </w:tblGrid>
      <w:tr>
        <w:tc>
          <w:tcPr>
            <w:tcW w:w="15309" w:type="dxa"/>
            <w:gridSpan w:val="7"/>
            <w:shd w:val="clear" w:color="auto" w:fill="D9D9D9" w:themeFill="background1" w:themeFillShade="D9"/>
          </w:tcPr>
          <w:p>
            <w:pPr>
              <w:jc w:val="center"/>
              <w:rPr>
                <w:rFonts w:cs="Arial"/>
                <w:b/>
                <w:sz w:val="16"/>
                <w:szCs w:val="16"/>
              </w:rPr>
            </w:pPr>
            <w:r>
              <w:rPr>
                <w:rFonts w:cs="Arial"/>
              </w:rPr>
              <w:t>Prestations PIC 2022-2023 et actualisation prestations PIC 2018-2021</w:t>
            </w:r>
            <w:r>
              <w:rPr>
                <w:rFonts w:cs="Arial"/>
              </w:rPr>
              <w:tab/>
            </w:r>
          </w:p>
        </w:tc>
      </w:tr>
      <w:tr>
        <w:tc>
          <w:tcPr>
            <w:tcW w:w="528" w:type="dxa"/>
            <w:shd w:val="clear" w:color="auto" w:fill="F2F2F2"/>
          </w:tcPr>
          <w:p>
            <w:pPr>
              <w:spacing w:line="240" w:lineRule="auto"/>
              <w:rPr>
                <w:rFonts w:cs="Arial"/>
                <w:b/>
                <w:sz w:val="16"/>
                <w:szCs w:val="16"/>
              </w:rPr>
            </w:pPr>
            <w:r>
              <w:rPr>
                <w:rFonts w:cs="Arial"/>
                <w:b/>
                <w:sz w:val="16"/>
                <w:szCs w:val="16"/>
              </w:rPr>
              <w:t>N°</w:t>
            </w:r>
          </w:p>
        </w:tc>
        <w:tc>
          <w:tcPr>
            <w:tcW w:w="2462" w:type="dxa"/>
            <w:shd w:val="clear" w:color="auto" w:fill="F2F2F2"/>
          </w:tcPr>
          <w:p>
            <w:pPr>
              <w:spacing w:line="240" w:lineRule="auto"/>
              <w:rPr>
                <w:rFonts w:cs="Arial"/>
                <w:b/>
                <w:sz w:val="16"/>
                <w:szCs w:val="16"/>
              </w:rPr>
            </w:pPr>
            <w:r>
              <w:rPr>
                <w:rFonts w:cs="Arial"/>
                <w:b/>
                <w:sz w:val="16"/>
                <w:szCs w:val="16"/>
              </w:rPr>
              <w:t xml:space="preserve">Réalisations / Résultats </w:t>
            </w:r>
            <w:r>
              <w:rPr>
                <w:rFonts w:cs="Arial"/>
                <w:b/>
                <w:sz w:val="16"/>
                <w:szCs w:val="16"/>
              </w:rPr>
              <w:br/>
              <w:t>(Outcome)</w:t>
            </w:r>
          </w:p>
          <w:p>
            <w:pPr>
              <w:spacing w:line="240" w:lineRule="auto"/>
              <w:rPr>
                <w:rFonts w:cs="Arial"/>
                <w:b/>
                <w:sz w:val="16"/>
                <w:szCs w:val="16"/>
              </w:rPr>
            </w:pPr>
          </w:p>
          <w:p>
            <w:pPr>
              <w:spacing w:line="240" w:lineRule="auto"/>
              <w:rPr>
                <w:rFonts w:cs="Arial"/>
                <w:i/>
                <w:sz w:val="16"/>
                <w:szCs w:val="16"/>
              </w:rPr>
            </w:pPr>
          </w:p>
        </w:tc>
        <w:tc>
          <w:tcPr>
            <w:tcW w:w="2464" w:type="dxa"/>
            <w:shd w:val="clear" w:color="auto" w:fill="F2F2F2"/>
          </w:tcPr>
          <w:p>
            <w:pPr>
              <w:spacing w:line="240" w:lineRule="auto"/>
              <w:rPr>
                <w:rFonts w:cs="Arial"/>
                <w:b/>
                <w:sz w:val="16"/>
                <w:szCs w:val="16"/>
              </w:rPr>
            </w:pPr>
            <w:r>
              <w:rPr>
                <w:rFonts w:cs="Arial"/>
                <w:b/>
                <w:sz w:val="16"/>
                <w:szCs w:val="16"/>
              </w:rPr>
              <w:t>Extrants / Produits (Output)</w:t>
            </w:r>
          </w:p>
          <w:p>
            <w:pPr>
              <w:spacing w:line="240" w:lineRule="auto"/>
              <w:rPr>
                <w:rFonts w:cs="Arial"/>
                <w:i/>
                <w:sz w:val="16"/>
                <w:szCs w:val="16"/>
              </w:rPr>
            </w:pPr>
            <w:r>
              <w:rPr>
                <w:rFonts w:cs="Arial"/>
                <w:i/>
                <w:sz w:val="16"/>
                <w:szCs w:val="16"/>
              </w:rPr>
              <w:t>SMART: spécifique, mesurable, adéquate, réaliste, délimité dans le temps</w:t>
            </w:r>
          </w:p>
        </w:tc>
        <w:tc>
          <w:tcPr>
            <w:tcW w:w="2464" w:type="dxa"/>
            <w:shd w:val="clear" w:color="auto" w:fill="F2F2F2"/>
          </w:tcPr>
          <w:p>
            <w:pPr>
              <w:tabs>
                <w:tab w:val="center" w:pos="1124"/>
              </w:tabs>
              <w:spacing w:line="240" w:lineRule="auto"/>
              <w:rPr>
                <w:rFonts w:cs="Arial"/>
                <w:b/>
                <w:sz w:val="16"/>
                <w:szCs w:val="16"/>
              </w:rPr>
            </w:pPr>
            <w:r>
              <w:rPr>
                <w:rFonts w:cs="Arial"/>
                <w:b/>
                <w:sz w:val="16"/>
                <w:szCs w:val="16"/>
              </w:rPr>
              <w:t>Mise en œuvre prévue /</w:t>
            </w:r>
            <w:r>
              <w:rPr>
                <w:rFonts w:cs="Arial"/>
                <w:b/>
                <w:sz w:val="16"/>
                <w:szCs w:val="16"/>
              </w:rPr>
              <w:tab/>
            </w:r>
          </w:p>
          <w:p>
            <w:pPr>
              <w:spacing w:line="240" w:lineRule="auto"/>
              <w:rPr>
                <w:rFonts w:cs="Arial"/>
                <w:b/>
                <w:sz w:val="16"/>
                <w:szCs w:val="16"/>
              </w:rPr>
            </w:pPr>
            <w:r>
              <w:rPr>
                <w:rFonts w:cs="Arial"/>
                <w:b/>
                <w:sz w:val="16"/>
                <w:szCs w:val="16"/>
              </w:rPr>
              <w:t>Mesures</w:t>
            </w:r>
          </w:p>
        </w:tc>
        <w:tc>
          <w:tcPr>
            <w:tcW w:w="2463" w:type="dxa"/>
            <w:shd w:val="clear" w:color="auto" w:fill="F2F2F2"/>
          </w:tcPr>
          <w:p>
            <w:pPr>
              <w:spacing w:line="240" w:lineRule="auto"/>
              <w:rPr>
                <w:rFonts w:cs="Arial"/>
                <w:b/>
                <w:sz w:val="16"/>
                <w:szCs w:val="16"/>
              </w:rPr>
            </w:pPr>
            <w:r>
              <w:rPr>
                <w:rFonts w:cs="Arial"/>
                <w:b/>
                <w:sz w:val="16"/>
                <w:szCs w:val="16"/>
              </w:rPr>
              <w:t>Jalons</w:t>
            </w:r>
          </w:p>
        </w:tc>
        <w:tc>
          <w:tcPr>
            <w:tcW w:w="2464" w:type="dxa"/>
            <w:shd w:val="clear" w:color="auto" w:fill="F2F2F2"/>
          </w:tcPr>
          <w:p>
            <w:pPr>
              <w:spacing w:line="240" w:lineRule="auto"/>
              <w:rPr>
                <w:rFonts w:cs="Arial"/>
                <w:b/>
                <w:sz w:val="16"/>
                <w:szCs w:val="16"/>
              </w:rPr>
            </w:pPr>
            <w:r>
              <w:rPr>
                <w:rFonts w:cs="Arial"/>
                <w:b/>
                <w:sz w:val="16"/>
                <w:szCs w:val="16"/>
              </w:rPr>
              <w:t>Controlling / évaluations</w:t>
            </w:r>
          </w:p>
        </w:tc>
        <w:tc>
          <w:tcPr>
            <w:tcW w:w="2464" w:type="dxa"/>
            <w:shd w:val="clear" w:color="auto" w:fill="F2F2F2"/>
          </w:tcPr>
          <w:p>
            <w:pPr>
              <w:spacing w:line="240" w:lineRule="auto"/>
              <w:rPr>
                <w:rFonts w:cs="Arial"/>
                <w:b/>
                <w:sz w:val="16"/>
                <w:szCs w:val="16"/>
              </w:rPr>
            </w:pPr>
            <w:r>
              <w:rPr>
                <w:rFonts w:cs="Arial"/>
                <w:b/>
                <w:sz w:val="16"/>
                <w:szCs w:val="16"/>
              </w:rPr>
              <w:t xml:space="preserve">Responsabilité(s) et </w:t>
            </w:r>
          </w:p>
          <w:p>
            <w:pPr>
              <w:spacing w:line="240" w:lineRule="auto"/>
              <w:rPr>
                <w:rFonts w:cs="Arial"/>
                <w:b/>
                <w:sz w:val="16"/>
                <w:szCs w:val="16"/>
              </w:rPr>
            </w:pPr>
            <w:r>
              <w:rPr>
                <w:rFonts w:cs="Arial"/>
                <w:b/>
                <w:sz w:val="16"/>
                <w:szCs w:val="16"/>
              </w:rPr>
              <w:t>partenaires</w:t>
            </w:r>
          </w:p>
        </w:tc>
      </w:tr>
      <w:tr>
        <w:trPr>
          <w:trHeight w:val="284"/>
        </w:trPr>
        <w:tc>
          <w:tcPr>
            <w:tcW w:w="528" w:type="dxa"/>
            <w:shd w:val="clear" w:color="auto" w:fill="auto"/>
          </w:tcPr>
          <w:p/>
        </w:tc>
        <w:tc>
          <w:tcPr>
            <w:tcW w:w="2462" w:type="dxa"/>
            <w:shd w:val="clear" w:color="auto" w:fill="auto"/>
          </w:tcPr>
          <w:p/>
        </w:tc>
        <w:tc>
          <w:tcPr>
            <w:tcW w:w="2464" w:type="dxa"/>
            <w:shd w:val="clear" w:color="auto" w:fill="auto"/>
          </w:tcPr>
          <w:p/>
        </w:tc>
        <w:tc>
          <w:tcPr>
            <w:tcW w:w="2464" w:type="dxa"/>
            <w:shd w:val="clear" w:color="auto" w:fill="auto"/>
          </w:tcPr>
          <w:p/>
        </w:tc>
        <w:tc>
          <w:tcPr>
            <w:tcW w:w="2463" w:type="dxa"/>
            <w:shd w:val="clear" w:color="auto" w:fill="auto"/>
          </w:tcPr>
          <w:p/>
        </w:tc>
        <w:tc>
          <w:tcPr>
            <w:tcW w:w="2464" w:type="dxa"/>
            <w:shd w:val="clear" w:color="auto" w:fill="auto"/>
          </w:tcPr>
          <w:p/>
        </w:tc>
        <w:tc>
          <w:tcPr>
            <w:tcW w:w="2464" w:type="dxa"/>
            <w:shd w:val="clear" w:color="auto" w:fill="auto"/>
          </w:tcPr>
          <w:p/>
        </w:tc>
      </w:tr>
      <w:tr>
        <w:trPr>
          <w:trHeight w:val="284"/>
        </w:trPr>
        <w:tc>
          <w:tcPr>
            <w:tcW w:w="528" w:type="dxa"/>
            <w:shd w:val="clear" w:color="auto" w:fill="auto"/>
          </w:tcPr>
          <w:p/>
        </w:tc>
        <w:tc>
          <w:tcPr>
            <w:tcW w:w="2462" w:type="dxa"/>
            <w:shd w:val="clear" w:color="auto" w:fill="auto"/>
          </w:tcPr>
          <w:p/>
        </w:tc>
        <w:tc>
          <w:tcPr>
            <w:tcW w:w="2464" w:type="dxa"/>
            <w:shd w:val="clear" w:color="auto" w:fill="auto"/>
          </w:tcPr>
          <w:p/>
        </w:tc>
        <w:tc>
          <w:tcPr>
            <w:tcW w:w="2464" w:type="dxa"/>
            <w:shd w:val="clear" w:color="auto" w:fill="auto"/>
          </w:tcPr>
          <w:p/>
        </w:tc>
        <w:tc>
          <w:tcPr>
            <w:tcW w:w="2463" w:type="dxa"/>
            <w:shd w:val="clear" w:color="auto" w:fill="auto"/>
          </w:tcPr>
          <w:p/>
        </w:tc>
        <w:tc>
          <w:tcPr>
            <w:tcW w:w="2464" w:type="dxa"/>
            <w:shd w:val="clear" w:color="auto" w:fill="auto"/>
          </w:tcPr>
          <w:p/>
        </w:tc>
        <w:tc>
          <w:tcPr>
            <w:tcW w:w="2464" w:type="dxa"/>
            <w:shd w:val="clear" w:color="auto" w:fill="auto"/>
          </w:tcPr>
          <w:p/>
        </w:tc>
      </w:tr>
      <w:tr>
        <w:trPr>
          <w:trHeight w:val="284"/>
        </w:trPr>
        <w:tc>
          <w:tcPr>
            <w:tcW w:w="528" w:type="dxa"/>
            <w:shd w:val="clear" w:color="auto" w:fill="auto"/>
          </w:tcPr>
          <w:p/>
        </w:tc>
        <w:tc>
          <w:tcPr>
            <w:tcW w:w="2462" w:type="dxa"/>
            <w:shd w:val="clear" w:color="auto" w:fill="auto"/>
          </w:tcPr>
          <w:p/>
        </w:tc>
        <w:tc>
          <w:tcPr>
            <w:tcW w:w="2464" w:type="dxa"/>
            <w:shd w:val="clear" w:color="auto" w:fill="auto"/>
          </w:tcPr>
          <w:p/>
        </w:tc>
        <w:tc>
          <w:tcPr>
            <w:tcW w:w="2464" w:type="dxa"/>
            <w:shd w:val="clear" w:color="auto" w:fill="auto"/>
          </w:tcPr>
          <w:p/>
        </w:tc>
        <w:tc>
          <w:tcPr>
            <w:tcW w:w="2463" w:type="dxa"/>
            <w:shd w:val="clear" w:color="auto" w:fill="auto"/>
          </w:tcPr>
          <w:p/>
        </w:tc>
        <w:tc>
          <w:tcPr>
            <w:tcW w:w="2464" w:type="dxa"/>
            <w:shd w:val="clear" w:color="auto" w:fill="auto"/>
          </w:tcPr>
          <w:p/>
        </w:tc>
        <w:tc>
          <w:tcPr>
            <w:tcW w:w="2464" w:type="dxa"/>
            <w:shd w:val="clear" w:color="auto" w:fill="auto"/>
          </w:tcPr>
          <w:p/>
        </w:tc>
      </w:tr>
    </w:tbl>
    <w:p/>
    <w:p/>
    <w:p>
      <w:pPr>
        <w:sectPr>
          <w:pgSz w:w="16838" w:h="11906" w:orient="landscape" w:code="9"/>
          <w:pgMar w:top="2269" w:right="720" w:bottom="720" w:left="720" w:header="680" w:footer="340" w:gutter="0"/>
          <w:cols w:space="708"/>
          <w:titlePg/>
          <w:docGrid w:linePitch="360"/>
        </w:sect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9"/>
      </w:tblGrid>
      <w:tr>
        <w:tc>
          <w:tcPr>
            <w:tcW w:w="15538" w:type="dxa"/>
            <w:shd w:val="clear" w:color="auto" w:fill="D9D9D9"/>
          </w:tcPr>
          <w:p>
            <w:pPr>
              <w:spacing w:line="360" w:lineRule="auto"/>
              <w:rPr>
                <w:rFonts w:cs="Arial"/>
                <w:b/>
                <w:sz w:val="16"/>
                <w:szCs w:val="16"/>
              </w:rPr>
            </w:pPr>
            <w:r>
              <w:rPr>
                <w:rFonts w:cs="Arial"/>
                <w:b/>
                <w:sz w:val="16"/>
                <w:szCs w:val="16"/>
              </w:rPr>
              <w:lastRenderedPageBreak/>
              <w:t>3</w:t>
            </w:r>
            <w:r>
              <w:rPr>
                <w:rFonts w:cs="Arial"/>
                <w:b/>
                <w:sz w:val="16"/>
                <w:szCs w:val="16"/>
                <w:vertAlign w:val="superscript"/>
              </w:rPr>
              <w:t>e</w:t>
            </w:r>
            <w:r>
              <w:rPr>
                <w:rFonts w:cs="Arial"/>
                <w:b/>
                <w:sz w:val="16"/>
                <w:szCs w:val="16"/>
              </w:rPr>
              <w:t xml:space="preserve"> pilier « Communication et intégration sociale » / Domaine d’encouragement « Interprétariat communautaire et médiation interculturelle »</w:t>
            </w:r>
          </w:p>
          <w:p>
            <w:pPr>
              <w:numPr>
                <w:ilvl w:val="0"/>
                <w:numId w:val="16"/>
              </w:numPr>
              <w:spacing w:line="360" w:lineRule="auto"/>
              <w:rPr>
                <w:rFonts w:cs="Arial"/>
                <w:sz w:val="16"/>
                <w:szCs w:val="16"/>
              </w:rPr>
            </w:pPr>
            <w:r>
              <w:rPr>
                <w:rFonts w:cs="Arial"/>
                <w:sz w:val="16"/>
                <w:szCs w:val="16"/>
              </w:rPr>
              <w:t>Lors de discussions complexes avec des migrantes et des migrants (par ex. sujet délicats, situations pouvant avoir des conséquences majeures, etc.), les collaborateurs des structures ordinaires disposent d’une offre professionnelle dans le domaine de l’interprétariat communautaire et de la médiation interculturelle.</w:t>
            </w:r>
          </w:p>
        </w:tc>
      </w:tr>
    </w:tbl>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462"/>
        <w:gridCol w:w="2464"/>
        <w:gridCol w:w="2464"/>
        <w:gridCol w:w="2463"/>
        <w:gridCol w:w="2464"/>
        <w:gridCol w:w="2464"/>
      </w:tblGrid>
      <w:tr>
        <w:trPr>
          <w:trHeight w:val="300"/>
        </w:trPr>
        <w:tc>
          <w:tcPr>
            <w:tcW w:w="15309" w:type="dxa"/>
            <w:gridSpan w:val="7"/>
            <w:shd w:val="clear" w:color="auto" w:fill="D9D9D9" w:themeFill="background1" w:themeFillShade="D9"/>
          </w:tcPr>
          <w:p>
            <w:pPr>
              <w:spacing w:line="240" w:lineRule="auto"/>
              <w:jc w:val="center"/>
              <w:rPr>
                <w:rFonts w:cs="Arial"/>
                <w:b/>
                <w:sz w:val="16"/>
                <w:szCs w:val="16"/>
              </w:rPr>
            </w:pPr>
            <w:r>
              <w:rPr>
                <w:rFonts w:cs="Arial"/>
              </w:rPr>
              <w:t>Prestations PIC 2022-2023 et actualisation prestations PIC 2018-2021</w:t>
            </w:r>
            <w:r>
              <w:rPr>
                <w:rFonts w:cs="Arial"/>
              </w:rPr>
              <w:tab/>
            </w:r>
          </w:p>
        </w:tc>
      </w:tr>
      <w:tr>
        <w:tc>
          <w:tcPr>
            <w:tcW w:w="528" w:type="dxa"/>
            <w:shd w:val="clear" w:color="auto" w:fill="F2F2F2"/>
          </w:tcPr>
          <w:p>
            <w:pPr>
              <w:spacing w:line="240" w:lineRule="auto"/>
              <w:rPr>
                <w:rFonts w:cs="Arial"/>
                <w:b/>
                <w:sz w:val="16"/>
                <w:szCs w:val="16"/>
              </w:rPr>
            </w:pPr>
            <w:r>
              <w:rPr>
                <w:rFonts w:cs="Arial"/>
                <w:b/>
                <w:sz w:val="16"/>
                <w:szCs w:val="16"/>
              </w:rPr>
              <w:t>N°</w:t>
            </w:r>
          </w:p>
        </w:tc>
        <w:tc>
          <w:tcPr>
            <w:tcW w:w="2462" w:type="dxa"/>
            <w:shd w:val="clear" w:color="auto" w:fill="F2F2F2"/>
          </w:tcPr>
          <w:p>
            <w:pPr>
              <w:spacing w:line="240" w:lineRule="auto"/>
              <w:rPr>
                <w:rFonts w:cs="Arial"/>
                <w:b/>
                <w:sz w:val="16"/>
                <w:szCs w:val="16"/>
              </w:rPr>
            </w:pPr>
            <w:r>
              <w:rPr>
                <w:rFonts w:cs="Arial"/>
                <w:b/>
                <w:sz w:val="16"/>
                <w:szCs w:val="16"/>
              </w:rPr>
              <w:t xml:space="preserve">Réalisations / Résultats </w:t>
            </w:r>
            <w:r>
              <w:rPr>
                <w:rFonts w:cs="Arial"/>
                <w:b/>
                <w:sz w:val="16"/>
                <w:szCs w:val="16"/>
              </w:rPr>
              <w:br/>
              <w:t>(Outcome)</w:t>
            </w:r>
          </w:p>
          <w:p>
            <w:pPr>
              <w:spacing w:line="240" w:lineRule="auto"/>
              <w:rPr>
                <w:rFonts w:cs="Arial"/>
                <w:b/>
                <w:sz w:val="16"/>
                <w:szCs w:val="16"/>
              </w:rPr>
            </w:pPr>
          </w:p>
          <w:p>
            <w:pPr>
              <w:spacing w:line="240" w:lineRule="auto"/>
              <w:rPr>
                <w:rFonts w:cs="Arial"/>
                <w:i/>
                <w:sz w:val="16"/>
                <w:szCs w:val="16"/>
              </w:rPr>
            </w:pPr>
          </w:p>
        </w:tc>
        <w:tc>
          <w:tcPr>
            <w:tcW w:w="2464" w:type="dxa"/>
            <w:shd w:val="clear" w:color="auto" w:fill="F2F2F2"/>
          </w:tcPr>
          <w:p>
            <w:pPr>
              <w:spacing w:line="240" w:lineRule="auto"/>
              <w:rPr>
                <w:rFonts w:cs="Arial"/>
                <w:b/>
                <w:sz w:val="16"/>
                <w:szCs w:val="16"/>
              </w:rPr>
            </w:pPr>
            <w:r>
              <w:rPr>
                <w:rFonts w:cs="Arial"/>
                <w:b/>
                <w:sz w:val="16"/>
                <w:szCs w:val="16"/>
              </w:rPr>
              <w:t>Extrants / Produits (Output)</w:t>
            </w:r>
          </w:p>
          <w:p>
            <w:pPr>
              <w:spacing w:line="240" w:lineRule="auto"/>
              <w:rPr>
                <w:rFonts w:cs="Arial"/>
                <w:i/>
                <w:sz w:val="16"/>
                <w:szCs w:val="16"/>
              </w:rPr>
            </w:pPr>
            <w:r>
              <w:rPr>
                <w:rFonts w:cs="Arial"/>
                <w:i/>
                <w:sz w:val="16"/>
                <w:szCs w:val="16"/>
              </w:rPr>
              <w:t>SMART: spécifique, mesurable, adéquate, réaliste, délimité dans le temps</w:t>
            </w:r>
          </w:p>
        </w:tc>
        <w:tc>
          <w:tcPr>
            <w:tcW w:w="2464" w:type="dxa"/>
            <w:shd w:val="clear" w:color="auto" w:fill="F2F2F2"/>
          </w:tcPr>
          <w:p>
            <w:pPr>
              <w:tabs>
                <w:tab w:val="center" w:pos="1124"/>
              </w:tabs>
              <w:spacing w:line="240" w:lineRule="auto"/>
              <w:rPr>
                <w:rFonts w:cs="Arial"/>
                <w:b/>
                <w:sz w:val="16"/>
                <w:szCs w:val="16"/>
              </w:rPr>
            </w:pPr>
            <w:r>
              <w:rPr>
                <w:rFonts w:cs="Arial"/>
                <w:b/>
                <w:sz w:val="16"/>
                <w:szCs w:val="16"/>
              </w:rPr>
              <w:t>Mise en œuvre prévue /</w:t>
            </w:r>
            <w:r>
              <w:rPr>
                <w:rFonts w:cs="Arial"/>
                <w:b/>
                <w:sz w:val="16"/>
                <w:szCs w:val="16"/>
              </w:rPr>
              <w:tab/>
            </w:r>
          </w:p>
          <w:p>
            <w:pPr>
              <w:spacing w:line="240" w:lineRule="auto"/>
              <w:rPr>
                <w:rFonts w:cs="Arial"/>
                <w:b/>
                <w:sz w:val="16"/>
                <w:szCs w:val="16"/>
              </w:rPr>
            </w:pPr>
            <w:r>
              <w:rPr>
                <w:rFonts w:cs="Arial"/>
                <w:b/>
                <w:sz w:val="16"/>
                <w:szCs w:val="16"/>
              </w:rPr>
              <w:t>Mesures</w:t>
            </w:r>
          </w:p>
        </w:tc>
        <w:tc>
          <w:tcPr>
            <w:tcW w:w="2463" w:type="dxa"/>
            <w:shd w:val="clear" w:color="auto" w:fill="F2F2F2"/>
          </w:tcPr>
          <w:p>
            <w:pPr>
              <w:spacing w:line="240" w:lineRule="auto"/>
              <w:rPr>
                <w:rFonts w:cs="Arial"/>
                <w:b/>
                <w:sz w:val="16"/>
                <w:szCs w:val="16"/>
              </w:rPr>
            </w:pPr>
            <w:r>
              <w:rPr>
                <w:rFonts w:cs="Arial"/>
                <w:b/>
                <w:sz w:val="16"/>
                <w:szCs w:val="16"/>
              </w:rPr>
              <w:t>Jalons</w:t>
            </w:r>
          </w:p>
        </w:tc>
        <w:tc>
          <w:tcPr>
            <w:tcW w:w="2464" w:type="dxa"/>
            <w:shd w:val="clear" w:color="auto" w:fill="F2F2F2"/>
          </w:tcPr>
          <w:p>
            <w:pPr>
              <w:spacing w:line="240" w:lineRule="auto"/>
              <w:rPr>
                <w:rFonts w:cs="Arial"/>
                <w:b/>
                <w:sz w:val="16"/>
                <w:szCs w:val="16"/>
              </w:rPr>
            </w:pPr>
            <w:r>
              <w:rPr>
                <w:rFonts w:cs="Arial"/>
                <w:b/>
                <w:sz w:val="16"/>
                <w:szCs w:val="16"/>
              </w:rPr>
              <w:t>Controlling / évaluations</w:t>
            </w:r>
          </w:p>
        </w:tc>
        <w:tc>
          <w:tcPr>
            <w:tcW w:w="2464" w:type="dxa"/>
            <w:shd w:val="clear" w:color="auto" w:fill="F2F2F2"/>
          </w:tcPr>
          <w:p>
            <w:pPr>
              <w:spacing w:line="240" w:lineRule="auto"/>
              <w:rPr>
                <w:rFonts w:cs="Arial"/>
                <w:b/>
                <w:sz w:val="16"/>
                <w:szCs w:val="16"/>
              </w:rPr>
            </w:pPr>
            <w:r>
              <w:rPr>
                <w:rFonts w:cs="Arial"/>
                <w:b/>
                <w:sz w:val="16"/>
                <w:szCs w:val="16"/>
              </w:rPr>
              <w:t xml:space="preserve">Responsabilité(s) et </w:t>
            </w:r>
          </w:p>
          <w:p>
            <w:pPr>
              <w:spacing w:line="240" w:lineRule="auto"/>
              <w:rPr>
                <w:rFonts w:cs="Arial"/>
                <w:b/>
                <w:sz w:val="16"/>
                <w:szCs w:val="16"/>
              </w:rPr>
            </w:pPr>
            <w:r>
              <w:rPr>
                <w:rFonts w:cs="Arial"/>
                <w:b/>
                <w:sz w:val="16"/>
                <w:szCs w:val="16"/>
              </w:rPr>
              <w:t>partenaires</w:t>
            </w:r>
          </w:p>
        </w:tc>
      </w:tr>
      <w:tr>
        <w:trPr>
          <w:trHeight w:val="284"/>
        </w:trPr>
        <w:tc>
          <w:tcPr>
            <w:tcW w:w="528" w:type="dxa"/>
            <w:shd w:val="clear" w:color="auto" w:fill="auto"/>
          </w:tcPr>
          <w:p/>
        </w:tc>
        <w:tc>
          <w:tcPr>
            <w:tcW w:w="2462" w:type="dxa"/>
            <w:shd w:val="clear" w:color="auto" w:fill="auto"/>
          </w:tcPr>
          <w:p/>
        </w:tc>
        <w:tc>
          <w:tcPr>
            <w:tcW w:w="2464" w:type="dxa"/>
            <w:shd w:val="clear" w:color="auto" w:fill="auto"/>
          </w:tcPr>
          <w:p/>
        </w:tc>
        <w:tc>
          <w:tcPr>
            <w:tcW w:w="2464" w:type="dxa"/>
            <w:shd w:val="clear" w:color="auto" w:fill="auto"/>
          </w:tcPr>
          <w:p/>
        </w:tc>
        <w:tc>
          <w:tcPr>
            <w:tcW w:w="2463" w:type="dxa"/>
            <w:shd w:val="clear" w:color="auto" w:fill="auto"/>
          </w:tcPr>
          <w:p/>
        </w:tc>
        <w:tc>
          <w:tcPr>
            <w:tcW w:w="2464" w:type="dxa"/>
            <w:shd w:val="clear" w:color="auto" w:fill="auto"/>
          </w:tcPr>
          <w:p/>
        </w:tc>
        <w:tc>
          <w:tcPr>
            <w:tcW w:w="2464" w:type="dxa"/>
            <w:shd w:val="clear" w:color="auto" w:fill="auto"/>
          </w:tcPr>
          <w:p/>
        </w:tc>
      </w:tr>
      <w:tr>
        <w:trPr>
          <w:trHeight w:val="284"/>
        </w:trPr>
        <w:tc>
          <w:tcPr>
            <w:tcW w:w="528" w:type="dxa"/>
            <w:shd w:val="clear" w:color="auto" w:fill="auto"/>
          </w:tcPr>
          <w:p/>
        </w:tc>
        <w:tc>
          <w:tcPr>
            <w:tcW w:w="2462" w:type="dxa"/>
            <w:shd w:val="clear" w:color="auto" w:fill="auto"/>
          </w:tcPr>
          <w:p/>
        </w:tc>
        <w:tc>
          <w:tcPr>
            <w:tcW w:w="2464" w:type="dxa"/>
            <w:shd w:val="clear" w:color="auto" w:fill="auto"/>
          </w:tcPr>
          <w:p/>
        </w:tc>
        <w:tc>
          <w:tcPr>
            <w:tcW w:w="2464" w:type="dxa"/>
            <w:shd w:val="clear" w:color="auto" w:fill="auto"/>
          </w:tcPr>
          <w:p/>
        </w:tc>
        <w:tc>
          <w:tcPr>
            <w:tcW w:w="2463" w:type="dxa"/>
            <w:shd w:val="clear" w:color="auto" w:fill="auto"/>
          </w:tcPr>
          <w:p/>
        </w:tc>
        <w:tc>
          <w:tcPr>
            <w:tcW w:w="2464" w:type="dxa"/>
            <w:shd w:val="clear" w:color="auto" w:fill="auto"/>
          </w:tcPr>
          <w:p/>
        </w:tc>
        <w:tc>
          <w:tcPr>
            <w:tcW w:w="2464" w:type="dxa"/>
            <w:shd w:val="clear" w:color="auto" w:fill="auto"/>
          </w:tcPr>
          <w:p/>
        </w:tc>
      </w:tr>
      <w:tr>
        <w:trPr>
          <w:trHeight w:val="284"/>
        </w:trPr>
        <w:tc>
          <w:tcPr>
            <w:tcW w:w="528" w:type="dxa"/>
            <w:shd w:val="clear" w:color="auto" w:fill="auto"/>
          </w:tcPr>
          <w:p/>
        </w:tc>
        <w:tc>
          <w:tcPr>
            <w:tcW w:w="2462" w:type="dxa"/>
            <w:shd w:val="clear" w:color="auto" w:fill="auto"/>
          </w:tcPr>
          <w:p/>
        </w:tc>
        <w:tc>
          <w:tcPr>
            <w:tcW w:w="2464" w:type="dxa"/>
            <w:shd w:val="clear" w:color="auto" w:fill="auto"/>
          </w:tcPr>
          <w:p/>
        </w:tc>
        <w:tc>
          <w:tcPr>
            <w:tcW w:w="2464" w:type="dxa"/>
            <w:shd w:val="clear" w:color="auto" w:fill="auto"/>
          </w:tcPr>
          <w:p/>
        </w:tc>
        <w:tc>
          <w:tcPr>
            <w:tcW w:w="2463" w:type="dxa"/>
            <w:shd w:val="clear" w:color="auto" w:fill="auto"/>
          </w:tcPr>
          <w:p/>
        </w:tc>
        <w:tc>
          <w:tcPr>
            <w:tcW w:w="2464" w:type="dxa"/>
            <w:shd w:val="clear" w:color="auto" w:fill="auto"/>
          </w:tcPr>
          <w:p/>
        </w:tc>
        <w:tc>
          <w:tcPr>
            <w:tcW w:w="2464" w:type="dxa"/>
            <w:shd w:val="clear" w:color="auto" w:fill="auto"/>
          </w:tcPr>
          <w:p/>
        </w:tc>
      </w:tr>
    </w:tbl>
    <w:p/>
    <w:p/>
    <w:p>
      <w:pPr>
        <w:sectPr>
          <w:pgSz w:w="16838" w:h="11906" w:orient="landscape" w:code="9"/>
          <w:pgMar w:top="2268" w:right="720" w:bottom="720" w:left="720" w:header="680" w:footer="340" w:gutter="0"/>
          <w:cols w:space="708"/>
          <w:titlePg/>
          <w:docGrid w:linePitch="360"/>
        </w:sect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9"/>
      </w:tblGrid>
      <w:tr>
        <w:tc>
          <w:tcPr>
            <w:tcW w:w="15538" w:type="dxa"/>
            <w:shd w:val="clear" w:color="auto" w:fill="D9D9D9"/>
          </w:tcPr>
          <w:p>
            <w:pPr>
              <w:spacing w:line="360" w:lineRule="auto"/>
              <w:rPr>
                <w:rFonts w:cs="Arial"/>
                <w:b/>
                <w:sz w:val="16"/>
                <w:szCs w:val="16"/>
              </w:rPr>
            </w:pPr>
            <w:r>
              <w:rPr>
                <w:rFonts w:cs="Arial"/>
                <w:b/>
                <w:sz w:val="16"/>
                <w:szCs w:val="16"/>
              </w:rPr>
              <w:lastRenderedPageBreak/>
              <w:t>3</w:t>
            </w:r>
            <w:r>
              <w:rPr>
                <w:rFonts w:cs="Arial"/>
                <w:b/>
                <w:sz w:val="16"/>
                <w:szCs w:val="16"/>
                <w:vertAlign w:val="superscript"/>
              </w:rPr>
              <w:t>e</w:t>
            </w:r>
            <w:r>
              <w:rPr>
                <w:rFonts w:cs="Arial"/>
                <w:b/>
                <w:sz w:val="16"/>
                <w:szCs w:val="16"/>
              </w:rPr>
              <w:t xml:space="preserve"> pilier « Communication et intégration sociale » / Domaine d’encouragement « Vivre-ensemble »</w:t>
            </w:r>
          </w:p>
          <w:p>
            <w:pPr>
              <w:numPr>
                <w:ilvl w:val="0"/>
                <w:numId w:val="16"/>
              </w:numPr>
              <w:spacing w:line="360" w:lineRule="auto"/>
              <w:rPr>
                <w:rFonts w:cs="Arial"/>
                <w:sz w:val="16"/>
                <w:szCs w:val="16"/>
              </w:rPr>
            </w:pPr>
            <w:r>
              <w:rPr>
                <w:rFonts w:cs="Arial"/>
                <w:sz w:val="16"/>
                <w:szCs w:val="16"/>
              </w:rPr>
              <w:t>Les migrantes et les migrants participent à la vie sociale dans leur voisinage, dans leur quartier ou leur commune, et s'engagent dans des organisations de la société civile.</w:t>
            </w:r>
          </w:p>
          <w:p>
            <w:pPr>
              <w:pStyle w:val="Listenabsatz"/>
              <w:numPr>
                <w:ilvl w:val="0"/>
                <w:numId w:val="16"/>
              </w:numPr>
              <w:spacing w:line="360" w:lineRule="auto"/>
              <w:rPr>
                <w:rFonts w:cs="Arial"/>
                <w:sz w:val="16"/>
                <w:szCs w:val="16"/>
              </w:rPr>
            </w:pPr>
            <w:r>
              <w:rPr>
                <w:rFonts w:cs="Arial"/>
                <w:color w:val="000000"/>
                <w:sz w:val="16"/>
                <w:szCs w:val="16"/>
              </w:rPr>
              <w:t>AIS: L</w:t>
            </w:r>
            <w:r>
              <w:rPr>
                <w:rFonts w:cs="Arial"/>
                <w:color w:val="000000"/>
                <w:sz w:val="16"/>
                <w:szCs w:val="16"/>
              </w:rPr>
              <w:t xml:space="preserve">es AP/R prennent part à la vie sociale du voisinage, c’est-à-dire de la commune et du quartier, et s’engagent, dans les limites de leurs intérêts et de leurs possibilités, dans des organisations de la société civile. </w:t>
            </w:r>
            <w:r>
              <w:rPr>
                <w:rFonts w:cs="Arial"/>
                <w:color w:val="000000"/>
              </w:rPr>
              <w:t xml:space="preserve"> </w:t>
            </w:r>
          </w:p>
        </w:tc>
      </w:tr>
    </w:tbl>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462"/>
        <w:gridCol w:w="2464"/>
        <w:gridCol w:w="2464"/>
        <w:gridCol w:w="2463"/>
        <w:gridCol w:w="2464"/>
        <w:gridCol w:w="2464"/>
      </w:tblGrid>
      <w:tr>
        <w:tc>
          <w:tcPr>
            <w:tcW w:w="15309" w:type="dxa"/>
            <w:gridSpan w:val="7"/>
            <w:shd w:val="clear" w:color="auto" w:fill="D9D9D9" w:themeFill="background1" w:themeFillShade="D9"/>
          </w:tcPr>
          <w:p>
            <w:pPr>
              <w:jc w:val="center"/>
              <w:rPr>
                <w:rFonts w:cs="Arial"/>
                <w:b/>
                <w:sz w:val="16"/>
                <w:szCs w:val="16"/>
              </w:rPr>
            </w:pPr>
            <w:r>
              <w:rPr>
                <w:rFonts w:cs="Arial"/>
              </w:rPr>
              <w:t>Prestations PIC 2022-2023 et actualisation prestations PIC 2018-2021</w:t>
            </w:r>
            <w:r>
              <w:rPr>
                <w:rFonts w:cs="Arial"/>
              </w:rPr>
              <w:tab/>
            </w:r>
          </w:p>
        </w:tc>
      </w:tr>
      <w:tr>
        <w:tc>
          <w:tcPr>
            <w:tcW w:w="528" w:type="dxa"/>
            <w:shd w:val="clear" w:color="auto" w:fill="F2F2F2"/>
          </w:tcPr>
          <w:p>
            <w:pPr>
              <w:spacing w:line="240" w:lineRule="auto"/>
              <w:rPr>
                <w:rFonts w:cs="Arial"/>
                <w:b/>
                <w:sz w:val="16"/>
                <w:szCs w:val="16"/>
              </w:rPr>
            </w:pPr>
            <w:r>
              <w:rPr>
                <w:rFonts w:cs="Arial"/>
                <w:b/>
                <w:sz w:val="16"/>
                <w:szCs w:val="16"/>
              </w:rPr>
              <w:t>N°</w:t>
            </w:r>
          </w:p>
        </w:tc>
        <w:tc>
          <w:tcPr>
            <w:tcW w:w="2462" w:type="dxa"/>
            <w:shd w:val="clear" w:color="auto" w:fill="F2F2F2"/>
          </w:tcPr>
          <w:p>
            <w:pPr>
              <w:spacing w:line="240" w:lineRule="auto"/>
              <w:rPr>
                <w:rFonts w:cs="Arial"/>
                <w:b/>
                <w:sz w:val="16"/>
                <w:szCs w:val="16"/>
              </w:rPr>
            </w:pPr>
            <w:r>
              <w:rPr>
                <w:rFonts w:cs="Arial"/>
                <w:b/>
                <w:sz w:val="16"/>
                <w:szCs w:val="16"/>
              </w:rPr>
              <w:t xml:space="preserve">Réalisations / Résultats </w:t>
            </w:r>
            <w:r>
              <w:rPr>
                <w:rFonts w:cs="Arial"/>
                <w:b/>
                <w:sz w:val="16"/>
                <w:szCs w:val="16"/>
              </w:rPr>
              <w:br/>
              <w:t>(Outcome)</w:t>
            </w:r>
          </w:p>
          <w:p>
            <w:pPr>
              <w:spacing w:line="240" w:lineRule="auto"/>
              <w:rPr>
                <w:rFonts w:cs="Arial"/>
                <w:b/>
                <w:sz w:val="16"/>
                <w:szCs w:val="16"/>
              </w:rPr>
            </w:pPr>
          </w:p>
          <w:p>
            <w:pPr>
              <w:spacing w:line="240" w:lineRule="auto"/>
              <w:rPr>
                <w:rFonts w:cs="Arial"/>
                <w:i/>
                <w:sz w:val="16"/>
                <w:szCs w:val="16"/>
              </w:rPr>
            </w:pPr>
          </w:p>
        </w:tc>
        <w:tc>
          <w:tcPr>
            <w:tcW w:w="2464" w:type="dxa"/>
            <w:shd w:val="clear" w:color="auto" w:fill="F2F2F2"/>
          </w:tcPr>
          <w:p>
            <w:pPr>
              <w:spacing w:line="240" w:lineRule="auto"/>
              <w:rPr>
                <w:rFonts w:cs="Arial"/>
                <w:b/>
                <w:sz w:val="16"/>
                <w:szCs w:val="16"/>
              </w:rPr>
            </w:pPr>
            <w:r>
              <w:rPr>
                <w:rFonts w:cs="Arial"/>
                <w:b/>
                <w:sz w:val="16"/>
                <w:szCs w:val="16"/>
              </w:rPr>
              <w:t>Extrants / Produits (Output)</w:t>
            </w:r>
          </w:p>
          <w:p>
            <w:pPr>
              <w:spacing w:line="240" w:lineRule="auto"/>
              <w:rPr>
                <w:rFonts w:cs="Arial"/>
                <w:i/>
                <w:sz w:val="16"/>
                <w:szCs w:val="16"/>
              </w:rPr>
            </w:pPr>
            <w:r>
              <w:rPr>
                <w:rFonts w:cs="Arial"/>
                <w:i/>
                <w:sz w:val="16"/>
                <w:szCs w:val="16"/>
              </w:rPr>
              <w:t>SMART: spécifique, mesurable, adéquate, réaliste, délimité dans le temps</w:t>
            </w:r>
          </w:p>
        </w:tc>
        <w:tc>
          <w:tcPr>
            <w:tcW w:w="2464" w:type="dxa"/>
            <w:shd w:val="clear" w:color="auto" w:fill="F2F2F2"/>
          </w:tcPr>
          <w:p>
            <w:pPr>
              <w:tabs>
                <w:tab w:val="center" w:pos="1124"/>
              </w:tabs>
              <w:spacing w:line="240" w:lineRule="auto"/>
              <w:rPr>
                <w:rFonts w:cs="Arial"/>
                <w:b/>
                <w:sz w:val="16"/>
                <w:szCs w:val="16"/>
              </w:rPr>
            </w:pPr>
            <w:r>
              <w:rPr>
                <w:rFonts w:cs="Arial"/>
                <w:b/>
                <w:sz w:val="16"/>
                <w:szCs w:val="16"/>
              </w:rPr>
              <w:t>Mise en œuvre prévue /</w:t>
            </w:r>
            <w:r>
              <w:rPr>
                <w:rFonts w:cs="Arial"/>
                <w:b/>
                <w:sz w:val="16"/>
                <w:szCs w:val="16"/>
              </w:rPr>
              <w:tab/>
            </w:r>
          </w:p>
          <w:p>
            <w:pPr>
              <w:spacing w:line="240" w:lineRule="auto"/>
              <w:rPr>
                <w:rFonts w:cs="Arial"/>
                <w:b/>
                <w:sz w:val="16"/>
                <w:szCs w:val="16"/>
              </w:rPr>
            </w:pPr>
            <w:r>
              <w:rPr>
                <w:rFonts w:cs="Arial"/>
                <w:b/>
                <w:sz w:val="16"/>
                <w:szCs w:val="16"/>
              </w:rPr>
              <w:t>Mesures</w:t>
            </w:r>
          </w:p>
        </w:tc>
        <w:tc>
          <w:tcPr>
            <w:tcW w:w="2463" w:type="dxa"/>
            <w:shd w:val="clear" w:color="auto" w:fill="F2F2F2"/>
          </w:tcPr>
          <w:p>
            <w:pPr>
              <w:spacing w:line="240" w:lineRule="auto"/>
              <w:rPr>
                <w:rFonts w:cs="Arial"/>
                <w:b/>
                <w:sz w:val="16"/>
                <w:szCs w:val="16"/>
              </w:rPr>
            </w:pPr>
            <w:r>
              <w:rPr>
                <w:rFonts w:cs="Arial"/>
                <w:b/>
                <w:sz w:val="16"/>
                <w:szCs w:val="16"/>
              </w:rPr>
              <w:t>Jalons</w:t>
            </w:r>
          </w:p>
        </w:tc>
        <w:tc>
          <w:tcPr>
            <w:tcW w:w="2464" w:type="dxa"/>
            <w:shd w:val="clear" w:color="auto" w:fill="F2F2F2"/>
          </w:tcPr>
          <w:p>
            <w:pPr>
              <w:spacing w:line="240" w:lineRule="auto"/>
              <w:rPr>
                <w:rFonts w:cs="Arial"/>
                <w:b/>
                <w:sz w:val="16"/>
                <w:szCs w:val="16"/>
              </w:rPr>
            </w:pPr>
            <w:r>
              <w:rPr>
                <w:rFonts w:cs="Arial"/>
                <w:b/>
                <w:sz w:val="16"/>
                <w:szCs w:val="16"/>
              </w:rPr>
              <w:t>Controlling / évaluations</w:t>
            </w:r>
          </w:p>
        </w:tc>
        <w:tc>
          <w:tcPr>
            <w:tcW w:w="2464" w:type="dxa"/>
            <w:shd w:val="clear" w:color="auto" w:fill="F2F2F2"/>
          </w:tcPr>
          <w:p>
            <w:pPr>
              <w:spacing w:line="240" w:lineRule="auto"/>
              <w:rPr>
                <w:rFonts w:cs="Arial"/>
                <w:b/>
                <w:sz w:val="16"/>
                <w:szCs w:val="16"/>
              </w:rPr>
            </w:pPr>
            <w:r>
              <w:rPr>
                <w:rFonts w:cs="Arial"/>
                <w:b/>
                <w:sz w:val="16"/>
                <w:szCs w:val="16"/>
              </w:rPr>
              <w:t xml:space="preserve">Responsabilité(s) et </w:t>
            </w:r>
          </w:p>
          <w:p>
            <w:pPr>
              <w:spacing w:line="240" w:lineRule="auto"/>
              <w:rPr>
                <w:rFonts w:cs="Arial"/>
                <w:b/>
                <w:sz w:val="16"/>
                <w:szCs w:val="16"/>
              </w:rPr>
            </w:pPr>
            <w:r>
              <w:rPr>
                <w:rFonts w:cs="Arial"/>
                <w:b/>
                <w:sz w:val="16"/>
                <w:szCs w:val="16"/>
              </w:rPr>
              <w:t>partenaires</w:t>
            </w:r>
          </w:p>
        </w:tc>
      </w:tr>
      <w:tr>
        <w:trPr>
          <w:trHeight w:val="284"/>
        </w:trPr>
        <w:tc>
          <w:tcPr>
            <w:tcW w:w="528" w:type="dxa"/>
            <w:shd w:val="clear" w:color="auto" w:fill="auto"/>
          </w:tcPr>
          <w:p/>
        </w:tc>
        <w:tc>
          <w:tcPr>
            <w:tcW w:w="2462" w:type="dxa"/>
            <w:shd w:val="clear" w:color="auto" w:fill="auto"/>
          </w:tcPr>
          <w:p/>
        </w:tc>
        <w:tc>
          <w:tcPr>
            <w:tcW w:w="2464" w:type="dxa"/>
            <w:shd w:val="clear" w:color="auto" w:fill="auto"/>
          </w:tcPr>
          <w:p/>
        </w:tc>
        <w:tc>
          <w:tcPr>
            <w:tcW w:w="2464" w:type="dxa"/>
            <w:shd w:val="clear" w:color="auto" w:fill="auto"/>
          </w:tcPr>
          <w:p/>
        </w:tc>
        <w:tc>
          <w:tcPr>
            <w:tcW w:w="2463" w:type="dxa"/>
            <w:shd w:val="clear" w:color="auto" w:fill="auto"/>
          </w:tcPr>
          <w:p/>
        </w:tc>
        <w:tc>
          <w:tcPr>
            <w:tcW w:w="2464" w:type="dxa"/>
            <w:shd w:val="clear" w:color="auto" w:fill="auto"/>
          </w:tcPr>
          <w:p/>
        </w:tc>
        <w:tc>
          <w:tcPr>
            <w:tcW w:w="2464" w:type="dxa"/>
            <w:shd w:val="clear" w:color="auto" w:fill="auto"/>
          </w:tcPr>
          <w:p/>
        </w:tc>
      </w:tr>
      <w:tr>
        <w:trPr>
          <w:trHeight w:val="284"/>
        </w:trPr>
        <w:tc>
          <w:tcPr>
            <w:tcW w:w="528" w:type="dxa"/>
            <w:shd w:val="clear" w:color="auto" w:fill="auto"/>
          </w:tcPr>
          <w:p/>
        </w:tc>
        <w:tc>
          <w:tcPr>
            <w:tcW w:w="2462" w:type="dxa"/>
            <w:shd w:val="clear" w:color="auto" w:fill="auto"/>
          </w:tcPr>
          <w:p/>
        </w:tc>
        <w:tc>
          <w:tcPr>
            <w:tcW w:w="2464" w:type="dxa"/>
            <w:shd w:val="clear" w:color="auto" w:fill="auto"/>
          </w:tcPr>
          <w:p/>
        </w:tc>
        <w:tc>
          <w:tcPr>
            <w:tcW w:w="2464" w:type="dxa"/>
            <w:shd w:val="clear" w:color="auto" w:fill="auto"/>
          </w:tcPr>
          <w:p/>
        </w:tc>
        <w:tc>
          <w:tcPr>
            <w:tcW w:w="2463" w:type="dxa"/>
            <w:shd w:val="clear" w:color="auto" w:fill="auto"/>
          </w:tcPr>
          <w:p/>
        </w:tc>
        <w:tc>
          <w:tcPr>
            <w:tcW w:w="2464" w:type="dxa"/>
            <w:shd w:val="clear" w:color="auto" w:fill="auto"/>
          </w:tcPr>
          <w:p/>
        </w:tc>
        <w:tc>
          <w:tcPr>
            <w:tcW w:w="2464" w:type="dxa"/>
            <w:shd w:val="clear" w:color="auto" w:fill="auto"/>
          </w:tcPr>
          <w:p/>
        </w:tc>
      </w:tr>
      <w:tr>
        <w:trPr>
          <w:trHeight w:val="284"/>
        </w:trPr>
        <w:tc>
          <w:tcPr>
            <w:tcW w:w="528" w:type="dxa"/>
            <w:shd w:val="clear" w:color="auto" w:fill="auto"/>
          </w:tcPr>
          <w:p/>
        </w:tc>
        <w:tc>
          <w:tcPr>
            <w:tcW w:w="2462" w:type="dxa"/>
            <w:shd w:val="clear" w:color="auto" w:fill="auto"/>
          </w:tcPr>
          <w:p/>
        </w:tc>
        <w:tc>
          <w:tcPr>
            <w:tcW w:w="2464" w:type="dxa"/>
            <w:shd w:val="clear" w:color="auto" w:fill="auto"/>
          </w:tcPr>
          <w:p/>
        </w:tc>
        <w:tc>
          <w:tcPr>
            <w:tcW w:w="2464" w:type="dxa"/>
            <w:shd w:val="clear" w:color="auto" w:fill="auto"/>
          </w:tcPr>
          <w:p/>
        </w:tc>
        <w:tc>
          <w:tcPr>
            <w:tcW w:w="2463" w:type="dxa"/>
            <w:shd w:val="clear" w:color="auto" w:fill="auto"/>
          </w:tcPr>
          <w:p/>
        </w:tc>
        <w:tc>
          <w:tcPr>
            <w:tcW w:w="2464" w:type="dxa"/>
            <w:shd w:val="clear" w:color="auto" w:fill="auto"/>
          </w:tcPr>
          <w:p/>
        </w:tc>
        <w:tc>
          <w:tcPr>
            <w:tcW w:w="2464" w:type="dxa"/>
            <w:shd w:val="clear" w:color="auto" w:fill="auto"/>
          </w:tcPr>
          <w:p/>
        </w:tc>
      </w:tr>
    </w:tbl>
    <w:p/>
    <w:p/>
    <w:sectPr>
      <w:pgSz w:w="16838" w:h="11906" w:orient="landscape" w:code="9"/>
      <w:pgMar w:top="2269" w:right="720" w:bottom="720" w:left="720"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p/>
  </w:endnote>
  <w:endnote w:type="continuationSeparator" w:id="0">
    <w:p>
      <w:r>
        <w:continuationSeparator/>
      </w: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544" w:type="dxa"/>
      <w:tblLayout w:type="fixed"/>
      <w:tblCellMar>
        <w:left w:w="71" w:type="dxa"/>
        <w:right w:w="71" w:type="dxa"/>
      </w:tblCellMar>
      <w:tblLook w:val="01E0" w:firstRow="1" w:lastRow="1" w:firstColumn="1" w:lastColumn="1" w:noHBand="0" w:noVBand="0"/>
    </w:tblPr>
    <w:tblGrid>
      <w:gridCol w:w="14145"/>
      <w:gridCol w:w="399"/>
    </w:tblGrid>
    <w:tr>
      <w:trPr>
        <w:cantSplit/>
      </w:trPr>
      <w:tc>
        <w:tcPr>
          <w:tcW w:w="14544" w:type="dxa"/>
          <w:gridSpan w:val="2"/>
          <w:vAlign w:val="bottom"/>
        </w:tcPr>
        <w:p>
          <w:pPr>
            <w:suppressAutoHyphens/>
            <w:spacing w:line="200" w:lineRule="exact"/>
            <w:jc w:val="right"/>
            <w:rPr>
              <w:sz w:val="14"/>
              <w:szCs w:val="14"/>
            </w:rPr>
          </w:pPr>
          <w:r>
            <w:rPr>
              <w:sz w:val="14"/>
              <w:szCs w:val="14"/>
            </w:rPr>
            <w:fldChar w:fldCharType="begin"/>
          </w:r>
          <w:r>
            <w:rPr>
              <w:sz w:val="14"/>
              <w:szCs w:val="14"/>
            </w:rPr>
            <w:instrText xml:space="preserve"> PAGE  </w:instrText>
          </w:r>
          <w:r>
            <w:rPr>
              <w:sz w:val="14"/>
              <w:szCs w:val="14"/>
            </w:rPr>
            <w:fldChar w:fldCharType="separate"/>
          </w:r>
          <w:r>
            <w:rPr>
              <w:noProof/>
              <w:sz w:val="14"/>
              <w:szCs w:val="14"/>
            </w:rPr>
            <w:t>5</w:t>
          </w:r>
          <w:r>
            <w:rPr>
              <w:sz w:val="14"/>
              <w:szCs w:val="14"/>
            </w:rPr>
            <w:fldChar w:fldCharType="end"/>
          </w:r>
          <w:r>
            <w:rPr>
              <w:sz w:val="14"/>
              <w:szCs w:val="14"/>
            </w:rPr>
            <w:t>/</w:t>
          </w:r>
          <w:r>
            <w:rPr>
              <w:sz w:val="14"/>
              <w:szCs w:val="14"/>
            </w:rPr>
            <w:fldChar w:fldCharType="begin"/>
          </w:r>
          <w:r>
            <w:rPr>
              <w:sz w:val="14"/>
              <w:szCs w:val="14"/>
            </w:rPr>
            <w:instrText xml:space="preserve"> NUMPAGES  </w:instrText>
          </w:r>
          <w:r>
            <w:rPr>
              <w:sz w:val="14"/>
              <w:szCs w:val="14"/>
            </w:rPr>
            <w:fldChar w:fldCharType="separate"/>
          </w:r>
          <w:r>
            <w:rPr>
              <w:noProof/>
              <w:sz w:val="14"/>
              <w:szCs w:val="14"/>
            </w:rPr>
            <w:t>8</w:t>
          </w:r>
          <w:r>
            <w:rPr>
              <w:sz w:val="14"/>
              <w:szCs w:val="14"/>
            </w:rPr>
            <w:fldChar w:fldCharType="end"/>
          </w:r>
        </w:p>
      </w:tc>
    </w:tr>
    <w:tr>
      <w:trPr>
        <w:gridAfter w:val="1"/>
        <w:wAfter w:w="399" w:type="dxa"/>
        <w:cantSplit/>
        <w:trHeight w:hRule="exact" w:val="540"/>
      </w:trPr>
      <w:tc>
        <w:tcPr>
          <w:tcW w:w="14145" w:type="dxa"/>
          <w:vAlign w:val="bottom"/>
        </w:tcPr>
        <w:p>
          <w:pPr>
            <w:spacing w:line="160" w:lineRule="exact"/>
            <w:rPr>
              <w:noProof/>
              <w:sz w:val="12"/>
              <w:szCs w:val="12"/>
            </w:rPr>
          </w:pPr>
        </w:p>
      </w:tc>
    </w:tr>
  </w:tbl>
  <w:p>
    <w:pPr>
      <w:pStyle w:val="Platzhalter"/>
    </w:pPr>
  </w:p>
  <w:p>
    <w:pPr>
      <w:pStyle w:val="Platzhalter"/>
    </w:pPr>
  </w:p>
  <w:p>
    <w:pPr>
      <w:pStyle w:val="Fuzeile"/>
    </w:pPr>
  </w:p>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593" w:type="dxa"/>
      <w:tblLayout w:type="fixed"/>
      <w:tblCellMar>
        <w:left w:w="71" w:type="dxa"/>
        <w:right w:w="71" w:type="dxa"/>
      </w:tblCellMar>
      <w:tblLook w:val="01E0" w:firstRow="1" w:lastRow="1" w:firstColumn="1" w:lastColumn="1" w:noHBand="0" w:noVBand="0"/>
    </w:tblPr>
    <w:tblGrid>
      <w:gridCol w:w="9285"/>
      <w:gridCol w:w="6308"/>
    </w:tblGrid>
    <w:tr>
      <w:trPr>
        <w:cantSplit/>
        <w:trHeight w:val="567"/>
      </w:trPr>
      <w:tc>
        <w:tcPr>
          <w:tcW w:w="9285" w:type="dxa"/>
          <w:vAlign w:val="bottom"/>
        </w:tcPr>
        <w:p>
          <w:pPr>
            <w:pStyle w:val="Fuzeile"/>
          </w:pPr>
          <w:r>
            <w:rPr>
              <w:sz w:val="16"/>
            </w:rPr>
            <w:t>G</w:t>
          </w:r>
          <w:r>
            <w:rPr>
              <w:sz w:val="16"/>
            </w:rPr>
            <w:t xml:space="preserve">rille des </w:t>
          </w:r>
          <w:r>
            <w:rPr>
              <w:sz w:val="16"/>
            </w:rPr>
            <w:t>objectifs PIC 2022-2023 et actualisation grille des objectifs PIC 2018-2021</w:t>
          </w:r>
        </w:p>
      </w:tc>
      <w:tc>
        <w:tcPr>
          <w:tcW w:w="6308" w:type="dxa"/>
          <w:vAlign w:val="bottom"/>
        </w:tcPr>
        <w:sdt>
          <w:sdtPr>
            <w:rPr>
              <w:sz w:val="16"/>
            </w:rPr>
            <w:id w:val="-350414039"/>
            <w:docPartObj>
              <w:docPartGallery w:val="Page Numbers (Bottom of Page)"/>
              <w:docPartUnique/>
            </w:docPartObj>
          </w:sdtPr>
          <w:sdtContent>
            <w:p>
              <w:pPr>
                <w:pStyle w:val="Fuzeile"/>
                <w:jc w:val="right"/>
                <w:rPr>
                  <w:sz w:val="16"/>
                </w:rPr>
              </w:pPr>
              <w:r>
                <w:rPr>
                  <w:sz w:val="16"/>
                </w:rPr>
                <w:fldChar w:fldCharType="begin"/>
              </w:r>
              <w:r>
                <w:rPr>
                  <w:sz w:val="16"/>
                </w:rPr>
                <w:instrText>PAGE   \* MERGEFORMAT</w:instrText>
              </w:r>
              <w:r>
                <w:rPr>
                  <w:sz w:val="16"/>
                </w:rPr>
                <w:fldChar w:fldCharType="separate"/>
              </w:r>
              <w:r>
                <w:rPr>
                  <w:sz w:val="16"/>
                </w:rPr>
                <w:t>2</w:t>
              </w:r>
              <w:r>
                <w:rPr>
                  <w:sz w:val="16"/>
                </w:rPr>
                <w:fldChar w:fldCharType="end"/>
              </w:r>
            </w:p>
          </w:sdtContent>
        </w:sdt>
      </w:tc>
    </w:tr>
  </w:tbl>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p/>
  </w:footnote>
  <w:footnote w:type="continuationSeparator" w:id="0">
    <w:p>
      <w:r>
        <w:continuationSeparator/>
      </w:r>
    </w:p>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105" w:type="dxa"/>
      <w:tblLayout w:type="fixed"/>
      <w:tblCellMar>
        <w:left w:w="71" w:type="dxa"/>
        <w:right w:w="71" w:type="dxa"/>
      </w:tblCellMar>
      <w:tblLook w:val="01E0" w:firstRow="1" w:lastRow="1" w:firstColumn="1" w:lastColumn="1" w:noHBand="0" w:noVBand="0"/>
    </w:tblPr>
    <w:tblGrid>
      <w:gridCol w:w="14105"/>
    </w:tblGrid>
    <w:tr>
      <w:trPr>
        <w:cantSplit/>
        <w:trHeight w:hRule="exact" w:val="420"/>
      </w:trPr>
      <w:tc>
        <w:tcPr>
          <w:tcW w:w="14105" w:type="dxa"/>
        </w:tcPr>
        <w:p>
          <w:pPr>
            <w:spacing w:line="200" w:lineRule="exact"/>
            <w:rPr>
              <w:sz w:val="15"/>
              <w:szCs w:val="15"/>
            </w:rPr>
          </w:pPr>
          <w:r>
            <w:rPr>
              <w:sz w:val="15"/>
              <w:szCs w:val="15"/>
            </w:rPr>
            <w:t xml:space="preserve">Referenz/Aktenzeichen: </w:t>
          </w:r>
          <w:r>
            <w:rPr>
              <w:sz w:val="15"/>
              <w:szCs w:val="15"/>
            </w:rPr>
            <w:fldChar w:fldCharType="begin"/>
          </w:r>
          <w:r>
            <w:rPr>
              <w:sz w:val="15"/>
              <w:szCs w:val="15"/>
            </w:rPr>
            <w:instrText xml:space="preserve"> DOCPROPERTY "FSC#EJPDCFG@15.1700:ObjaddressContentObject" \* MERGEFORMAT </w:instrText>
          </w:r>
          <w:r>
            <w:rPr>
              <w:sz w:val="15"/>
              <w:szCs w:val="15"/>
            </w:rPr>
            <w:fldChar w:fldCharType="separate"/>
          </w:r>
          <w:r>
            <w:rPr>
              <w:sz w:val="15"/>
              <w:szCs w:val="15"/>
            </w:rPr>
            <w:t>COO.2180.101.7.817804</w:t>
          </w:r>
          <w:r>
            <w:rPr>
              <w:sz w:val="15"/>
              <w:szCs w:val="15"/>
            </w:rPr>
            <w:fldChar w:fldCharType="end"/>
          </w:r>
          <w:r>
            <w:rPr>
              <w:sz w:val="15"/>
              <w:szCs w:val="15"/>
            </w:rPr>
            <w:t xml:space="preserve"> / </w:t>
          </w:r>
          <w:r>
            <w:rPr>
              <w:sz w:val="15"/>
              <w:szCs w:val="15"/>
            </w:rPr>
            <w:fldChar w:fldCharType="begin"/>
          </w:r>
          <w:r>
            <w:rPr>
              <w:sz w:val="15"/>
              <w:szCs w:val="15"/>
            </w:rPr>
            <w:instrText xml:space="preserve"> DOCPROPERTY "FSC#EJPDCFG@15.1700:SubfileDossierRef" \* MERGEFORMAT </w:instrText>
          </w:r>
          <w:r>
            <w:rPr>
              <w:sz w:val="15"/>
              <w:szCs w:val="15"/>
            </w:rPr>
            <w:fldChar w:fldCharType="separate"/>
          </w:r>
          <w:r>
            <w:rPr>
              <w:sz w:val="15"/>
              <w:szCs w:val="15"/>
            </w:rPr>
            <w:t>523/2018/00033</w:t>
          </w:r>
          <w:r>
            <w:rPr>
              <w:sz w:val="15"/>
              <w:szCs w:val="15"/>
            </w:rPr>
            <w:fldChar w:fldCharType="end"/>
          </w:r>
        </w:p>
        <w:p>
          <w:pPr>
            <w:pStyle w:val="Kopfzeile"/>
            <w:rPr>
              <w:szCs w:val="15"/>
            </w:rPr>
          </w:pPr>
        </w:p>
      </w:tc>
    </w:tr>
  </w:tbl>
  <w:p>
    <w:pPr>
      <w:pStyle w:val="Kopfzeile"/>
    </w:pPr>
  </w:p>
  <w:p/>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142" w:type="dxa"/>
      <w:tblInd w:w="71" w:type="dxa"/>
      <w:tblLayout w:type="fixed"/>
      <w:tblCellMar>
        <w:left w:w="71" w:type="dxa"/>
        <w:right w:w="71" w:type="dxa"/>
      </w:tblCellMar>
      <w:tblLook w:val="01E0" w:firstRow="1" w:lastRow="1" w:firstColumn="1" w:lastColumn="1" w:noHBand="0" w:noVBand="0"/>
    </w:tblPr>
    <w:tblGrid>
      <w:gridCol w:w="3855"/>
      <w:gridCol w:w="11287"/>
    </w:tblGrid>
    <w:tr>
      <w:trPr>
        <w:cantSplit/>
        <w:trHeight w:hRule="exact" w:val="1336"/>
      </w:trPr>
      <w:tc>
        <w:tcPr>
          <w:tcW w:w="3855" w:type="dxa"/>
        </w:tcPr>
        <w:p>
          <w:pPr>
            <w:pStyle w:val="Logo"/>
            <w:ind w:left="-71"/>
          </w:pPr>
          <w:r>
            <w:drawing>
              <wp:inline distT="0" distB="0" distL="0" distR="0">
                <wp:extent cx="1979930" cy="643890"/>
                <wp:effectExtent l="0" t="0" r="1270" b="3810"/>
                <wp:docPr id="4" name="Bild 1" descr="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930" cy="643890"/>
                        </a:xfrm>
                        <a:prstGeom prst="rect">
                          <a:avLst/>
                        </a:prstGeom>
                        <a:noFill/>
                        <a:ln>
                          <a:noFill/>
                        </a:ln>
                      </pic:spPr>
                    </pic:pic>
                  </a:graphicData>
                </a:graphic>
              </wp:inline>
            </w:drawing>
          </w:r>
        </w:p>
        <w:p>
          <w:pPr>
            <w:pStyle w:val="Logo"/>
          </w:pPr>
        </w:p>
      </w:tc>
      <w:tc>
        <w:tcPr>
          <w:tcW w:w="11287" w:type="dxa"/>
        </w:tcPr>
        <w:p>
          <w:pPr>
            <w:pStyle w:val="KopfDept"/>
            <w:ind w:left="2027"/>
          </w:pPr>
          <w:r>
            <w:t>Le Département fédéral de justice et police DFJP</w:t>
          </w:r>
        </w:p>
        <w:p>
          <w:pPr>
            <w:spacing w:line="200" w:lineRule="exact"/>
            <w:ind w:left="2027"/>
            <w:rPr>
              <w:b/>
              <w:sz w:val="15"/>
              <w:szCs w:val="15"/>
            </w:rPr>
          </w:pPr>
          <w:r>
            <w:rPr>
              <w:rFonts w:cs="Arial"/>
              <w:b/>
              <w:bCs/>
              <w:sz w:val="15"/>
              <w:szCs w:val="15"/>
            </w:rPr>
            <w:t>Secrétariat d’Etat aux migrations</w:t>
          </w:r>
          <w:r>
            <w:rPr>
              <w:b/>
              <w:sz w:val="15"/>
              <w:szCs w:val="15"/>
            </w:rPr>
            <w:t xml:space="preserve"> SEM</w:t>
          </w:r>
        </w:p>
        <w:p>
          <w:pPr>
            <w:spacing w:line="200" w:lineRule="exact"/>
            <w:ind w:left="2027"/>
            <w:rPr>
              <w:sz w:val="15"/>
              <w:szCs w:val="15"/>
            </w:rPr>
          </w:pPr>
          <w:r>
            <w:rPr>
              <w:sz w:val="15"/>
              <w:szCs w:val="15"/>
            </w:rPr>
            <w:t>Domaine de direction Immigration et intégration</w:t>
          </w:r>
        </w:p>
        <w:p>
          <w:pPr>
            <w:pStyle w:val="75"/>
            <w:ind w:left="2027"/>
            <w:rPr>
              <w:szCs w:val="15"/>
            </w:rPr>
          </w:pPr>
          <w:r>
            <w:rPr>
              <w:szCs w:val="15"/>
            </w:rPr>
            <w:t>Division Intégration</w:t>
          </w:r>
          <w:r>
            <w:rPr>
              <w:szCs w:val="15"/>
            </w:rPr>
            <w:br/>
          </w:r>
        </w:p>
        <w:p>
          <w:pPr>
            <w:spacing w:line="200" w:lineRule="exact"/>
            <w:rPr>
              <w:sz w:val="15"/>
              <w:szCs w:val="15"/>
            </w:rPr>
          </w:pPr>
        </w:p>
        <w:p>
          <w:pPr>
            <w:pStyle w:val="Kopfzeile"/>
          </w:pPr>
        </w:p>
      </w:tc>
    </w:tr>
  </w:tbl>
  <w:p>
    <w:pPr>
      <w:pStyle w:val="Platzhalter"/>
      <w:rPr>
        <w:lang w:val="en-GB"/>
      </w:rPr>
    </w:pPr>
    <w:r>
      <w:rPr>
        <w:noProof/>
        <w:lang w:val="de-CH"/>
      </w:rPr>
      <mc:AlternateContent>
        <mc:Choice Requires="wps">
          <w:drawing>
            <wp:anchor distT="0" distB="0" distL="114300" distR="114300" simplePos="0" relativeHeight="251657728" behindDoc="0" locked="0" layoutInCell="1" allowOverlap="1">
              <wp:simplePos x="0" y="0"/>
              <wp:positionH relativeFrom="margin">
                <wp:posOffset>6457950</wp:posOffset>
              </wp:positionH>
              <wp:positionV relativeFrom="paragraph">
                <wp:posOffset>-955675</wp:posOffset>
              </wp:positionV>
              <wp:extent cx="3283336" cy="1038225"/>
              <wp:effectExtent l="0" t="0" r="1270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3336" cy="1038225"/>
                      </a:xfrm>
                      <a:prstGeom prst="rect">
                        <a:avLst/>
                      </a:prstGeom>
                      <a:solidFill>
                        <a:sysClr val="window" lastClr="FFFFFF">
                          <a:lumMod val="85000"/>
                        </a:sysClr>
                      </a:solidFill>
                      <a:ln w="9525">
                        <a:solidFill>
                          <a:srgbClr val="000000"/>
                        </a:solidFill>
                        <a:miter lim="800000"/>
                        <a:headEnd/>
                        <a:tailEnd/>
                      </a:ln>
                    </wps:spPr>
                    <wps:txbx>
                      <w:txbxContent>
                        <w:p>
                          <w:pPr>
                            <w:spacing w:line="320" w:lineRule="atLeast"/>
                            <w:jc w:val="center"/>
                            <w:rPr>
                              <w:rFonts w:cs="Arial"/>
                              <w:b/>
                              <w:bCs/>
                              <w:sz w:val="32"/>
                              <w:szCs w:val="36"/>
                            </w:rPr>
                          </w:pPr>
                          <w:r>
                            <w:rPr>
                              <w:rFonts w:cs="Arial"/>
                              <w:b/>
                              <w:bCs/>
                              <w:sz w:val="32"/>
                              <w:szCs w:val="36"/>
                            </w:rPr>
                            <w:t>Grille d</w:t>
                          </w:r>
                          <w:r>
                            <w:rPr>
                              <w:rFonts w:cs="Arial"/>
                              <w:b/>
                              <w:bCs/>
                              <w:sz w:val="32"/>
                              <w:szCs w:val="36"/>
                            </w:rPr>
                            <w:t>es</w:t>
                          </w:r>
                          <w:r>
                            <w:rPr>
                              <w:rFonts w:cs="Arial"/>
                              <w:b/>
                              <w:bCs/>
                              <w:sz w:val="32"/>
                              <w:szCs w:val="36"/>
                            </w:rPr>
                            <w:t xml:space="preserve"> objectifs PIC</w:t>
                          </w:r>
                        </w:p>
                        <w:p>
                          <w:pPr>
                            <w:widowControl/>
                            <w:spacing w:after="120"/>
                            <w:rPr>
                              <w:rFonts w:cs="Arial"/>
                              <w:sz w:val="20"/>
                              <w:szCs w:val="24"/>
                            </w:rPr>
                          </w:pPr>
                          <w:r>
                            <w:rPr>
                              <w:rFonts w:cs="Arial"/>
                              <w:b/>
                              <w:bCs/>
                              <w:color w:val="000000"/>
                              <w:sz w:val="14"/>
                              <w:szCs w:val="18"/>
                              <w:u w:val="single"/>
                            </w:rPr>
                            <w:t>Remarques</w:t>
                          </w:r>
                        </w:p>
                        <w:p>
                          <w:pPr>
                            <w:widowControl/>
                            <w:numPr>
                              <w:ilvl w:val="0"/>
                              <w:numId w:val="15"/>
                            </w:numPr>
                            <w:tabs>
                              <w:tab w:val="clear" w:pos="720"/>
                            </w:tabs>
                            <w:spacing w:line="240" w:lineRule="auto"/>
                            <w:ind w:left="284" w:hanging="142"/>
                            <w:rPr>
                              <w:rFonts w:cs="Arial"/>
                              <w:sz w:val="14"/>
                              <w:szCs w:val="24"/>
                            </w:rPr>
                          </w:pPr>
                          <w:r>
                            <w:rPr>
                              <w:rFonts w:eastAsia="Calibri" w:cs="Arial"/>
                              <w:color w:val="000000"/>
                              <w:sz w:val="14"/>
                              <w:szCs w:val="18"/>
                              <w:highlight w:val="yellow"/>
                            </w:rPr>
                            <w:t>Surligner en jaune les développements de concepts/projets pilotes</w:t>
                          </w:r>
                        </w:p>
                        <w:p>
                          <w:pPr>
                            <w:widowControl/>
                            <w:numPr>
                              <w:ilvl w:val="0"/>
                              <w:numId w:val="15"/>
                            </w:numPr>
                            <w:tabs>
                              <w:tab w:val="clear" w:pos="720"/>
                            </w:tabs>
                            <w:spacing w:line="240" w:lineRule="auto"/>
                            <w:ind w:left="284" w:hanging="142"/>
                            <w:rPr>
                              <w:rFonts w:ascii="Times New Roman" w:hAnsi="Times New Roman"/>
                              <w:sz w:val="16"/>
                              <w:szCs w:val="24"/>
                            </w:rPr>
                          </w:pPr>
                          <w:r>
                            <w:rPr>
                              <w:rFonts w:eastAsia="Calibri" w:cs="Arial"/>
                              <w:color w:val="000000"/>
                              <w:sz w:val="14"/>
                              <w:szCs w:val="18"/>
                              <w:highlight w:val="green"/>
                            </w:rPr>
                            <w:t>Surligner en vert les incitations financières dans les structures ordinaires</w:t>
                          </w:r>
                        </w:p>
                        <w:p>
                          <w:pPr>
                            <w:widowControl/>
                            <w:numPr>
                              <w:ilvl w:val="0"/>
                              <w:numId w:val="15"/>
                            </w:numPr>
                            <w:tabs>
                              <w:tab w:val="clear" w:pos="720"/>
                            </w:tabs>
                            <w:spacing w:line="240" w:lineRule="auto"/>
                            <w:ind w:left="284" w:hanging="142"/>
                            <w:rPr>
                              <w:rFonts w:eastAsia="Calibri" w:cs="Arial"/>
                              <w:color w:val="000000"/>
                              <w:sz w:val="14"/>
                              <w:szCs w:val="18"/>
                            </w:rPr>
                          </w:pPr>
                          <w:r>
                            <w:rPr>
                              <w:rFonts w:eastAsia="Calibri" w:cs="Arial"/>
                              <w:b/>
                              <w:color w:val="000000"/>
                              <w:sz w:val="14"/>
                              <w:szCs w:val="18"/>
                            </w:rPr>
                            <w:t>Prestations PIC</w:t>
                          </w:r>
                          <w:r>
                            <w:rPr>
                              <w:rFonts w:eastAsia="Calibri" w:cs="Arial"/>
                              <w:color w:val="000000"/>
                              <w:sz w:val="14"/>
                              <w:szCs w:val="18"/>
                            </w:rPr>
                            <w:t>: chiffres arabes (1, 2, 3, etc.)</w:t>
                          </w:r>
                        </w:p>
                        <w:p>
                          <w:pPr>
                            <w:widowControl/>
                            <w:numPr>
                              <w:ilvl w:val="0"/>
                              <w:numId w:val="15"/>
                            </w:numPr>
                            <w:tabs>
                              <w:tab w:val="clear" w:pos="720"/>
                            </w:tabs>
                            <w:spacing w:line="240" w:lineRule="auto"/>
                            <w:ind w:left="284" w:hanging="142"/>
                            <w:rPr>
                              <w:rFonts w:ascii="Times New Roman" w:hAnsi="Times New Roman"/>
                              <w:sz w:val="16"/>
                              <w:szCs w:val="24"/>
                            </w:rPr>
                          </w:pPr>
                          <w:r>
                            <w:rPr>
                              <w:rFonts w:eastAsia="Calibri" w:cs="Arial"/>
                              <w:b/>
                              <w:color w:val="000000"/>
                              <w:sz w:val="14"/>
                              <w:szCs w:val="18"/>
                            </w:rPr>
                            <w:t>Prestations AIS</w:t>
                          </w:r>
                          <w:r>
                            <w:rPr>
                              <w:rFonts w:eastAsia="Calibri" w:cs="Arial"/>
                              <w:color w:val="000000"/>
                              <w:sz w:val="14"/>
                              <w:szCs w:val="18"/>
                            </w:rPr>
                            <w:t>: chiffres romains (I, II, V,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08.5pt;margin-top:-75.25pt;width:258.55pt;height:81.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" fillcolor="#d9d9d9">
              <v:textbox>
                <w:txbxContent>
                  <w:p>
                    <w:pPr>
                      <w:spacing w:line="320" w:lineRule="atLeast"/>
                      <w:jc w:val="center"/>
                      <w:rPr>
                        <w:rFonts w:cs="Arial"/>
                        <w:b/>
                        <w:bCs/>
                        <w:sz w:val="32"/>
                        <w:szCs w:val="36"/>
                      </w:rPr>
                    </w:pPr>
                    <w:r>
                      <w:rPr>
                        <w:rFonts w:cs="Arial"/>
                        <w:b/>
                        <w:bCs/>
                        <w:sz w:val="32"/>
                        <w:szCs w:val="36"/>
                      </w:rPr>
                      <w:t>Grille d</w:t>
                    </w:r>
                    <w:r>
                      <w:rPr>
                        <w:rFonts w:cs="Arial"/>
                        <w:b/>
                        <w:bCs/>
                        <w:sz w:val="32"/>
                        <w:szCs w:val="36"/>
                      </w:rPr>
                      <w:t>es</w:t>
                    </w:r>
                    <w:r>
                      <w:rPr>
                        <w:rFonts w:cs="Arial"/>
                        <w:b/>
                        <w:bCs/>
                        <w:sz w:val="32"/>
                        <w:szCs w:val="36"/>
                      </w:rPr>
                      <w:t xml:space="preserve"> objectifs PIC</w:t>
                    </w:r>
                  </w:p>
                  <w:p>
                    <w:pPr>
                      <w:widowControl/>
                      <w:spacing w:after="120"/>
                      <w:rPr>
                        <w:rFonts w:cs="Arial"/>
                        <w:sz w:val="20"/>
                        <w:szCs w:val="24"/>
                      </w:rPr>
                    </w:pPr>
                    <w:r>
                      <w:rPr>
                        <w:rFonts w:cs="Arial"/>
                        <w:b/>
                        <w:bCs/>
                        <w:color w:val="000000"/>
                        <w:sz w:val="14"/>
                        <w:szCs w:val="18"/>
                        <w:u w:val="single"/>
                      </w:rPr>
                      <w:t>Remarques</w:t>
                    </w:r>
                  </w:p>
                  <w:p>
                    <w:pPr>
                      <w:widowControl/>
                      <w:numPr>
                        <w:ilvl w:val="0"/>
                        <w:numId w:val="15"/>
                      </w:numPr>
                      <w:tabs>
                        <w:tab w:val="clear" w:pos="720"/>
                      </w:tabs>
                      <w:spacing w:line="240" w:lineRule="auto"/>
                      <w:ind w:left="284" w:hanging="142"/>
                      <w:rPr>
                        <w:rFonts w:cs="Arial"/>
                        <w:sz w:val="14"/>
                        <w:szCs w:val="24"/>
                      </w:rPr>
                    </w:pPr>
                    <w:r>
                      <w:rPr>
                        <w:rFonts w:eastAsia="Calibri" w:cs="Arial"/>
                        <w:color w:val="000000"/>
                        <w:sz w:val="14"/>
                        <w:szCs w:val="18"/>
                        <w:highlight w:val="yellow"/>
                      </w:rPr>
                      <w:t>Surligner en jaune les développements de concepts/projets pilotes</w:t>
                    </w:r>
                  </w:p>
                  <w:p>
                    <w:pPr>
                      <w:widowControl/>
                      <w:numPr>
                        <w:ilvl w:val="0"/>
                        <w:numId w:val="15"/>
                      </w:numPr>
                      <w:tabs>
                        <w:tab w:val="clear" w:pos="720"/>
                      </w:tabs>
                      <w:spacing w:line="240" w:lineRule="auto"/>
                      <w:ind w:left="284" w:hanging="142"/>
                      <w:rPr>
                        <w:rFonts w:ascii="Times New Roman" w:hAnsi="Times New Roman"/>
                        <w:sz w:val="16"/>
                        <w:szCs w:val="24"/>
                      </w:rPr>
                    </w:pPr>
                    <w:r>
                      <w:rPr>
                        <w:rFonts w:eastAsia="Calibri" w:cs="Arial"/>
                        <w:color w:val="000000"/>
                        <w:sz w:val="14"/>
                        <w:szCs w:val="18"/>
                        <w:highlight w:val="green"/>
                      </w:rPr>
                      <w:t>Surligner en vert les incitations financières dans les structures ordinaires</w:t>
                    </w:r>
                  </w:p>
                  <w:p>
                    <w:pPr>
                      <w:widowControl/>
                      <w:numPr>
                        <w:ilvl w:val="0"/>
                        <w:numId w:val="15"/>
                      </w:numPr>
                      <w:tabs>
                        <w:tab w:val="clear" w:pos="720"/>
                      </w:tabs>
                      <w:spacing w:line="240" w:lineRule="auto"/>
                      <w:ind w:left="284" w:hanging="142"/>
                      <w:rPr>
                        <w:rFonts w:eastAsia="Calibri" w:cs="Arial"/>
                        <w:color w:val="000000"/>
                        <w:sz w:val="14"/>
                        <w:szCs w:val="18"/>
                      </w:rPr>
                    </w:pPr>
                    <w:r>
                      <w:rPr>
                        <w:rFonts w:eastAsia="Calibri" w:cs="Arial"/>
                        <w:b/>
                        <w:color w:val="000000"/>
                        <w:sz w:val="14"/>
                        <w:szCs w:val="18"/>
                      </w:rPr>
                      <w:t>Prestations PIC</w:t>
                    </w:r>
                    <w:r>
                      <w:rPr>
                        <w:rFonts w:eastAsia="Calibri" w:cs="Arial"/>
                        <w:color w:val="000000"/>
                        <w:sz w:val="14"/>
                        <w:szCs w:val="18"/>
                      </w:rPr>
                      <w:t>: chiffres arabes (1, 2, 3, etc.)</w:t>
                    </w:r>
                  </w:p>
                  <w:p>
                    <w:pPr>
                      <w:widowControl/>
                      <w:numPr>
                        <w:ilvl w:val="0"/>
                        <w:numId w:val="15"/>
                      </w:numPr>
                      <w:tabs>
                        <w:tab w:val="clear" w:pos="720"/>
                      </w:tabs>
                      <w:spacing w:line="240" w:lineRule="auto"/>
                      <w:ind w:left="284" w:hanging="142"/>
                      <w:rPr>
                        <w:rFonts w:ascii="Times New Roman" w:hAnsi="Times New Roman"/>
                        <w:sz w:val="16"/>
                        <w:szCs w:val="24"/>
                      </w:rPr>
                    </w:pPr>
                    <w:r>
                      <w:rPr>
                        <w:rFonts w:eastAsia="Calibri" w:cs="Arial"/>
                        <w:b/>
                        <w:color w:val="000000"/>
                        <w:sz w:val="14"/>
                        <w:szCs w:val="18"/>
                      </w:rPr>
                      <w:t>Prestations AIS</w:t>
                    </w:r>
                    <w:r>
                      <w:rPr>
                        <w:rFonts w:eastAsia="Calibri" w:cs="Arial"/>
                        <w:color w:val="000000"/>
                        <w:sz w:val="14"/>
                        <w:szCs w:val="18"/>
                      </w:rPr>
                      <w:t>: chiffres romains (I, II, V, etc.)</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960D1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9814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46BE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8EB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7672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B47D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3654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6446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16C6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E6A2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E4699"/>
    <w:multiLevelType w:val="hybridMultilevel"/>
    <w:tmpl w:val="4EE630E8"/>
    <w:lvl w:ilvl="0" w:tplc="5852D8C2">
      <w:start w:val="1"/>
      <w:numFmt w:val="lowerLetter"/>
      <w:lvlText w:val="%1)"/>
      <w:lvlJc w:val="left"/>
      <w:pPr>
        <w:ind w:left="1068"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3BA5F35"/>
    <w:multiLevelType w:val="hybridMultilevel"/>
    <w:tmpl w:val="C194E6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A1D5285"/>
    <w:multiLevelType w:val="hybridMultilevel"/>
    <w:tmpl w:val="B9604396"/>
    <w:lvl w:ilvl="0" w:tplc="BA0003B6">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FB28D2"/>
    <w:multiLevelType w:val="hybridMultilevel"/>
    <w:tmpl w:val="1F569CC4"/>
    <w:lvl w:ilvl="0" w:tplc="A5E271FA">
      <w:start w:val="1"/>
      <w:numFmt w:val="bullet"/>
      <w:lvlText w:val=""/>
      <w:lvlJc w:val="left"/>
      <w:pPr>
        <w:tabs>
          <w:tab w:val="num" w:pos="720"/>
        </w:tabs>
        <w:ind w:left="720" w:hanging="360"/>
      </w:pPr>
      <w:rPr>
        <w:rFonts w:ascii="Symbol" w:hAnsi="Symbol" w:hint="default"/>
        <w:sz w:val="14"/>
        <w:szCs w:val="14"/>
      </w:rPr>
    </w:lvl>
    <w:lvl w:ilvl="1" w:tplc="6498B02E" w:tentative="1">
      <w:start w:val="1"/>
      <w:numFmt w:val="bullet"/>
      <w:lvlText w:val=""/>
      <w:lvlJc w:val="left"/>
      <w:pPr>
        <w:tabs>
          <w:tab w:val="num" w:pos="1440"/>
        </w:tabs>
        <w:ind w:left="1440" w:hanging="360"/>
      </w:pPr>
      <w:rPr>
        <w:rFonts w:ascii="Symbol" w:hAnsi="Symbol" w:hint="default"/>
      </w:rPr>
    </w:lvl>
    <w:lvl w:ilvl="2" w:tplc="512C610E" w:tentative="1">
      <w:start w:val="1"/>
      <w:numFmt w:val="bullet"/>
      <w:lvlText w:val=""/>
      <w:lvlJc w:val="left"/>
      <w:pPr>
        <w:tabs>
          <w:tab w:val="num" w:pos="2160"/>
        </w:tabs>
        <w:ind w:left="2160" w:hanging="360"/>
      </w:pPr>
      <w:rPr>
        <w:rFonts w:ascii="Symbol" w:hAnsi="Symbol" w:hint="default"/>
      </w:rPr>
    </w:lvl>
    <w:lvl w:ilvl="3" w:tplc="B7E69EF8" w:tentative="1">
      <w:start w:val="1"/>
      <w:numFmt w:val="bullet"/>
      <w:lvlText w:val=""/>
      <w:lvlJc w:val="left"/>
      <w:pPr>
        <w:tabs>
          <w:tab w:val="num" w:pos="2880"/>
        </w:tabs>
        <w:ind w:left="2880" w:hanging="360"/>
      </w:pPr>
      <w:rPr>
        <w:rFonts w:ascii="Symbol" w:hAnsi="Symbol" w:hint="default"/>
      </w:rPr>
    </w:lvl>
    <w:lvl w:ilvl="4" w:tplc="09E621F8" w:tentative="1">
      <w:start w:val="1"/>
      <w:numFmt w:val="bullet"/>
      <w:lvlText w:val=""/>
      <w:lvlJc w:val="left"/>
      <w:pPr>
        <w:tabs>
          <w:tab w:val="num" w:pos="3600"/>
        </w:tabs>
        <w:ind w:left="3600" w:hanging="360"/>
      </w:pPr>
      <w:rPr>
        <w:rFonts w:ascii="Symbol" w:hAnsi="Symbol" w:hint="default"/>
      </w:rPr>
    </w:lvl>
    <w:lvl w:ilvl="5" w:tplc="92BE2E8C" w:tentative="1">
      <w:start w:val="1"/>
      <w:numFmt w:val="bullet"/>
      <w:lvlText w:val=""/>
      <w:lvlJc w:val="left"/>
      <w:pPr>
        <w:tabs>
          <w:tab w:val="num" w:pos="4320"/>
        </w:tabs>
        <w:ind w:left="4320" w:hanging="360"/>
      </w:pPr>
      <w:rPr>
        <w:rFonts w:ascii="Symbol" w:hAnsi="Symbol" w:hint="default"/>
      </w:rPr>
    </w:lvl>
    <w:lvl w:ilvl="6" w:tplc="03B0E71C" w:tentative="1">
      <w:start w:val="1"/>
      <w:numFmt w:val="bullet"/>
      <w:lvlText w:val=""/>
      <w:lvlJc w:val="left"/>
      <w:pPr>
        <w:tabs>
          <w:tab w:val="num" w:pos="5040"/>
        </w:tabs>
        <w:ind w:left="5040" w:hanging="360"/>
      </w:pPr>
      <w:rPr>
        <w:rFonts w:ascii="Symbol" w:hAnsi="Symbol" w:hint="default"/>
      </w:rPr>
    </w:lvl>
    <w:lvl w:ilvl="7" w:tplc="9BE64226" w:tentative="1">
      <w:start w:val="1"/>
      <w:numFmt w:val="bullet"/>
      <w:lvlText w:val=""/>
      <w:lvlJc w:val="left"/>
      <w:pPr>
        <w:tabs>
          <w:tab w:val="num" w:pos="5760"/>
        </w:tabs>
        <w:ind w:left="5760" w:hanging="360"/>
      </w:pPr>
      <w:rPr>
        <w:rFonts w:ascii="Symbol" w:hAnsi="Symbol" w:hint="default"/>
      </w:rPr>
    </w:lvl>
    <w:lvl w:ilvl="8" w:tplc="3B1274B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D695BA8"/>
    <w:multiLevelType w:val="hybridMultilevel"/>
    <w:tmpl w:val="17DE13FA"/>
    <w:lvl w:ilvl="0" w:tplc="CDF48744">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E30E35A8" w:tentative="1">
      <w:start w:val="1"/>
      <w:numFmt w:val="bullet"/>
      <w:lvlText w:val="o"/>
      <w:lvlJc w:val="left"/>
      <w:pPr>
        <w:tabs>
          <w:tab w:val="num" w:pos="1440"/>
        </w:tabs>
        <w:ind w:left="1440" w:hanging="360"/>
      </w:pPr>
      <w:rPr>
        <w:rFonts w:ascii="Courier New" w:hAnsi="Courier New" w:cs="Courier New" w:hint="default"/>
      </w:rPr>
    </w:lvl>
    <w:lvl w:ilvl="2" w:tplc="F6C236B0" w:tentative="1">
      <w:start w:val="1"/>
      <w:numFmt w:val="bullet"/>
      <w:lvlText w:val=""/>
      <w:lvlJc w:val="left"/>
      <w:pPr>
        <w:tabs>
          <w:tab w:val="num" w:pos="2160"/>
        </w:tabs>
        <w:ind w:left="2160" w:hanging="360"/>
      </w:pPr>
      <w:rPr>
        <w:rFonts w:ascii="Wingdings" w:hAnsi="Wingdings" w:hint="default"/>
      </w:rPr>
    </w:lvl>
    <w:lvl w:ilvl="3" w:tplc="6D2806B4" w:tentative="1">
      <w:start w:val="1"/>
      <w:numFmt w:val="bullet"/>
      <w:lvlText w:val=""/>
      <w:lvlJc w:val="left"/>
      <w:pPr>
        <w:tabs>
          <w:tab w:val="num" w:pos="2880"/>
        </w:tabs>
        <w:ind w:left="2880" w:hanging="360"/>
      </w:pPr>
      <w:rPr>
        <w:rFonts w:ascii="Symbol" w:hAnsi="Symbol" w:hint="default"/>
      </w:rPr>
    </w:lvl>
    <w:lvl w:ilvl="4" w:tplc="89C6E7EC" w:tentative="1">
      <w:start w:val="1"/>
      <w:numFmt w:val="bullet"/>
      <w:lvlText w:val="o"/>
      <w:lvlJc w:val="left"/>
      <w:pPr>
        <w:tabs>
          <w:tab w:val="num" w:pos="3600"/>
        </w:tabs>
        <w:ind w:left="3600" w:hanging="360"/>
      </w:pPr>
      <w:rPr>
        <w:rFonts w:ascii="Courier New" w:hAnsi="Courier New" w:cs="Courier New" w:hint="default"/>
      </w:rPr>
    </w:lvl>
    <w:lvl w:ilvl="5" w:tplc="C89A4EF8" w:tentative="1">
      <w:start w:val="1"/>
      <w:numFmt w:val="bullet"/>
      <w:lvlText w:val=""/>
      <w:lvlJc w:val="left"/>
      <w:pPr>
        <w:tabs>
          <w:tab w:val="num" w:pos="4320"/>
        </w:tabs>
        <w:ind w:left="4320" w:hanging="360"/>
      </w:pPr>
      <w:rPr>
        <w:rFonts w:ascii="Wingdings" w:hAnsi="Wingdings" w:hint="default"/>
      </w:rPr>
    </w:lvl>
    <w:lvl w:ilvl="6" w:tplc="10561720" w:tentative="1">
      <w:start w:val="1"/>
      <w:numFmt w:val="bullet"/>
      <w:lvlText w:val=""/>
      <w:lvlJc w:val="left"/>
      <w:pPr>
        <w:tabs>
          <w:tab w:val="num" w:pos="5040"/>
        </w:tabs>
        <w:ind w:left="5040" w:hanging="360"/>
      </w:pPr>
      <w:rPr>
        <w:rFonts w:ascii="Symbol" w:hAnsi="Symbol" w:hint="default"/>
      </w:rPr>
    </w:lvl>
    <w:lvl w:ilvl="7" w:tplc="906E4496" w:tentative="1">
      <w:start w:val="1"/>
      <w:numFmt w:val="bullet"/>
      <w:lvlText w:val="o"/>
      <w:lvlJc w:val="left"/>
      <w:pPr>
        <w:tabs>
          <w:tab w:val="num" w:pos="5760"/>
        </w:tabs>
        <w:ind w:left="5760" w:hanging="360"/>
      </w:pPr>
      <w:rPr>
        <w:rFonts w:ascii="Courier New" w:hAnsi="Courier New" w:cs="Courier New" w:hint="default"/>
      </w:rPr>
    </w:lvl>
    <w:lvl w:ilvl="8" w:tplc="A622D8E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C74A78"/>
    <w:multiLevelType w:val="hybridMultilevel"/>
    <w:tmpl w:val="50A08532"/>
    <w:lvl w:ilvl="0" w:tplc="018CAC7A">
      <w:start w:val="1"/>
      <w:numFmt w:val="bullet"/>
      <w:lvlText w:val="-"/>
      <w:lvlJc w:val="left"/>
      <w:pPr>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C95ACA"/>
    <w:multiLevelType w:val="hybridMultilevel"/>
    <w:tmpl w:val="978A1B18"/>
    <w:lvl w:ilvl="0" w:tplc="ED928A6C">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12"/>
        <w:szCs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CA688DF6" w:tentative="1">
      <w:start w:val="1"/>
      <w:numFmt w:val="bullet"/>
      <w:lvlText w:val="o"/>
      <w:lvlJc w:val="left"/>
      <w:pPr>
        <w:tabs>
          <w:tab w:val="num" w:pos="1440"/>
        </w:tabs>
        <w:ind w:left="1440" w:hanging="360"/>
      </w:pPr>
      <w:rPr>
        <w:rFonts w:ascii="Courier New" w:hAnsi="Courier New" w:cs="Courier New" w:hint="default"/>
      </w:rPr>
    </w:lvl>
    <w:lvl w:ilvl="2" w:tplc="9B9C527C" w:tentative="1">
      <w:start w:val="1"/>
      <w:numFmt w:val="bullet"/>
      <w:lvlText w:val=""/>
      <w:lvlJc w:val="left"/>
      <w:pPr>
        <w:tabs>
          <w:tab w:val="num" w:pos="2160"/>
        </w:tabs>
        <w:ind w:left="2160" w:hanging="360"/>
      </w:pPr>
      <w:rPr>
        <w:rFonts w:ascii="Wingdings" w:hAnsi="Wingdings" w:hint="default"/>
      </w:rPr>
    </w:lvl>
    <w:lvl w:ilvl="3" w:tplc="D52EF472" w:tentative="1">
      <w:start w:val="1"/>
      <w:numFmt w:val="bullet"/>
      <w:lvlText w:val=""/>
      <w:lvlJc w:val="left"/>
      <w:pPr>
        <w:tabs>
          <w:tab w:val="num" w:pos="2880"/>
        </w:tabs>
        <w:ind w:left="2880" w:hanging="360"/>
      </w:pPr>
      <w:rPr>
        <w:rFonts w:ascii="Symbol" w:hAnsi="Symbol" w:hint="default"/>
      </w:rPr>
    </w:lvl>
    <w:lvl w:ilvl="4" w:tplc="5A443E9C" w:tentative="1">
      <w:start w:val="1"/>
      <w:numFmt w:val="bullet"/>
      <w:lvlText w:val="o"/>
      <w:lvlJc w:val="left"/>
      <w:pPr>
        <w:tabs>
          <w:tab w:val="num" w:pos="3600"/>
        </w:tabs>
        <w:ind w:left="3600" w:hanging="360"/>
      </w:pPr>
      <w:rPr>
        <w:rFonts w:ascii="Courier New" w:hAnsi="Courier New" w:cs="Courier New" w:hint="default"/>
      </w:rPr>
    </w:lvl>
    <w:lvl w:ilvl="5" w:tplc="30EC55C8" w:tentative="1">
      <w:start w:val="1"/>
      <w:numFmt w:val="bullet"/>
      <w:lvlText w:val=""/>
      <w:lvlJc w:val="left"/>
      <w:pPr>
        <w:tabs>
          <w:tab w:val="num" w:pos="4320"/>
        </w:tabs>
        <w:ind w:left="4320" w:hanging="360"/>
      </w:pPr>
      <w:rPr>
        <w:rFonts w:ascii="Wingdings" w:hAnsi="Wingdings" w:hint="default"/>
      </w:rPr>
    </w:lvl>
    <w:lvl w:ilvl="6" w:tplc="60807138" w:tentative="1">
      <w:start w:val="1"/>
      <w:numFmt w:val="bullet"/>
      <w:lvlText w:val=""/>
      <w:lvlJc w:val="left"/>
      <w:pPr>
        <w:tabs>
          <w:tab w:val="num" w:pos="5040"/>
        </w:tabs>
        <w:ind w:left="5040" w:hanging="360"/>
      </w:pPr>
      <w:rPr>
        <w:rFonts w:ascii="Symbol" w:hAnsi="Symbol" w:hint="default"/>
      </w:rPr>
    </w:lvl>
    <w:lvl w:ilvl="7" w:tplc="E68AE7EE" w:tentative="1">
      <w:start w:val="1"/>
      <w:numFmt w:val="bullet"/>
      <w:lvlText w:val="o"/>
      <w:lvlJc w:val="left"/>
      <w:pPr>
        <w:tabs>
          <w:tab w:val="num" w:pos="5760"/>
        </w:tabs>
        <w:ind w:left="5760" w:hanging="360"/>
      </w:pPr>
      <w:rPr>
        <w:rFonts w:ascii="Courier New" w:hAnsi="Courier New" w:cs="Courier New" w:hint="default"/>
      </w:rPr>
    </w:lvl>
    <w:lvl w:ilvl="8" w:tplc="149A95C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182FC4"/>
    <w:multiLevelType w:val="hybridMultilevel"/>
    <w:tmpl w:val="C4F69BA8"/>
    <w:lvl w:ilvl="0" w:tplc="08070017">
      <w:start w:val="1"/>
      <w:numFmt w:val="lowerLetter"/>
      <w:lvlText w:val="%1)"/>
      <w:lvlJc w:val="left"/>
      <w:pPr>
        <w:ind w:left="376" w:hanging="360"/>
      </w:pPr>
      <w:rPr>
        <w:rFonts w:hint="default"/>
      </w:rPr>
    </w:lvl>
    <w:lvl w:ilvl="1" w:tplc="08070019" w:tentative="1">
      <w:start w:val="1"/>
      <w:numFmt w:val="lowerLetter"/>
      <w:lvlText w:val="%2."/>
      <w:lvlJc w:val="left"/>
      <w:pPr>
        <w:ind w:left="1096" w:hanging="360"/>
      </w:pPr>
    </w:lvl>
    <w:lvl w:ilvl="2" w:tplc="0807001B" w:tentative="1">
      <w:start w:val="1"/>
      <w:numFmt w:val="lowerRoman"/>
      <w:lvlText w:val="%3."/>
      <w:lvlJc w:val="right"/>
      <w:pPr>
        <w:ind w:left="1816" w:hanging="180"/>
      </w:pPr>
    </w:lvl>
    <w:lvl w:ilvl="3" w:tplc="0807000F" w:tentative="1">
      <w:start w:val="1"/>
      <w:numFmt w:val="decimal"/>
      <w:lvlText w:val="%4."/>
      <w:lvlJc w:val="left"/>
      <w:pPr>
        <w:ind w:left="2536" w:hanging="360"/>
      </w:pPr>
    </w:lvl>
    <w:lvl w:ilvl="4" w:tplc="08070019" w:tentative="1">
      <w:start w:val="1"/>
      <w:numFmt w:val="lowerLetter"/>
      <w:lvlText w:val="%5."/>
      <w:lvlJc w:val="left"/>
      <w:pPr>
        <w:ind w:left="3256" w:hanging="360"/>
      </w:pPr>
    </w:lvl>
    <w:lvl w:ilvl="5" w:tplc="0807001B" w:tentative="1">
      <w:start w:val="1"/>
      <w:numFmt w:val="lowerRoman"/>
      <w:lvlText w:val="%6."/>
      <w:lvlJc w:val="right"/>
      <w:pPr>
        <w:ind w:left="3976" w:hanging="180"/>
      </w:pPr>
    </w:lvl>
    <w:lvl w:ilvl="6" w:tplc="0807000F" w:tentative="1">
      <w:start w:val="1"/>
      <w:numFmt w:val="decimal"/>
      <w:lvlText w:val="%7."/>
      <w:lvlJc w:val="left"/>
      <w:pPr>
        <w:ind w:left="4696" w:hanging="360"/>
      </w:pPr>
    </w:lvl>
    <w:lvl w:ilvl="7" w:tplc="08070019" w:tentative="1">
      <w:start w:val="1"/>
      <w:numFmt w:val="lowerLetter"/>
      <w:lvlText w:val="%8."/>
      <w:lvlJc w:val="left"/>
      <w:pPr>
        <w:ind w:left="5416" w:hanging="360"/>
      </w:pPr>
    </w:lvl>
    <w:lvl w:ilvl="8" w:tplc="0807001B" w:tentative="1">
      <w:start w:val="1"/>
      <w:numFmt w:val="lowerRoman"/>
      <w:lvlText w:val="%9."/>
      <w:lvlJc w:val="right"/>
      <w:pPr>
        <w:ind w:left="6136" w:hanging="180"/>
      </w:pPr>
    </w:lvl>
  </w:abstractNum>
  <w:abstractNum w:abstractNumId="18" w15:restartNumberingAfterBreak="0">
    <w:nsid w:val="4260140F"/>
    <w:multiLevelType w:val="hybridMultilevel"/>
    <w:tmpl w:val="B588A2A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440237CA"/>
    <w:multiLevelType w:val="hybridMultilevel"/>
    <w:tmpl w:val="FCDE74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5EC43E6"/>
    <w:multiLevelType w:val="hybridMultilevel"/>
    <w:tmpl w:val="04082A48"/>
    <w:lvl w:ilvl="0" w:tplc="BA0003B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8858C8"/>
    <w:multiLevelType w:val="hybridMultilevel"/>
    <w:tmpl w:val="8F702AA2"/>
    <w:lvl w:ilvl="0" w:tplc="53184A10">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EFB286C"/>
    <w:multiLevelType w:val="hybridMultilevel"/>
    <w:tmpl w:val="CAAC9C94"/>
    <w:lvl w:ilvl="0" w:tplc="BA0003B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1CC43F6"/>
    <w:multiLevelType w:val="hybridMultilevel"/>
    <w:tmpl w:val="13421D4E"/>
    <w:lvl w:ilvl="0" w:tplc="FC701D3A">
      <w:start w:val="3"/>
      <w:numFmt w:val="bullet"/>
      <w:lvlText w:val="-"/>
      <w:lvlJc w:val="left"/>
      <w:pPr>
        <w:ind w:left="720" w:hanging="360"/>
      </w:pPr>
      <w:rPr>
        <w:rFonts w:ascii="Arial" w:eastAsia="Times New Roman" w:hAnsi="Arial" w:cs="Aria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2BC2B0E"/>
    <w:multiLevelType w:val="hybridMultilevel"/>
    <w:tmpl w:val="03F415C4"/>
    <w:lvl w:ilvl="0" w:tplc="BA0003B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23492C"/>
    <w:multiLevelType w:val="hybridMultilevel"/>
    <w:tmpl w:val="A9EC4934"/>
    <w:lvl w:ilvl="0" w:tplc="08070001">
      <w:start w:val="1"/>
      <w:numFmt w:val="bullet"/>
      <w:lvlText w:val=""/>
      <w:lvlJc w:val="left"/>
      <w:pPr>
        <w:ind w:left="360" w:hanging="360"/>
      </w:pPr>
      <w:rPr>
        <w:rFonts w:ascii="Symbol" w:hAnsi="Symbol" w:hint="default"/>
      </w:rPr>
    </w:lvl>
    <w:lvl w:ilvl="1" w:tplc="B0C86C5E">
      <w:numFmt w:val="bullet"/>
      <w:lvlText w:val="•"/>
      <w:lvlJc w:val="left"/>
      <w:pPr>
        <w:ind w:left="1080" w:hanging="360"/>
      </w:pPr>
      <w:rPr>
        <w:rFonts w:ascii="Arial" w:eastAsia="Times New Roman" w:hAnsi="Arial" w:cs="Arial" w:hint="default"/>
      </w:r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6" w15:restartNumberingAfterBreak="0">
    <w:nsid w:val="5E9B3A9A"/>
    <w:multiLevelType w:val="hybridMultilevel"/>
    <w:tmpl w:val="102A645A"/>
    <w:lvl w:ilvl="0" w:tplc="AE7652B0">
      <w:start w:val="1"/>
      <w:numFmt w:val="decimal"/>
      <w:lvlText w:val="%1."/>
      <w:lvlJc w:val="left"/>
      <w:pPr>
        <w:tabs>
          <w:tab w:val="num" w:pos="720"/>
        </w:tabs>
        <w:ind w:left="720" w:hanging="360"/>
      </w:pPr>
      <w:rPr>
        <w:rFonts w:hint="default"/>
      </w:rPr>
    </w:lvl>
    <w:lvl w:ilvl="1" w:tplc="97029AA0" w:tentative="1">
      <w:start w:val="1"/>
      <w:numFmt w:val="lowerLetter"/>
      <w:lvlText w:val="%2."/>
      <w:lvlJc w:val="left"/>
      <w:pPr>
        <w:tabs>
          <w:tab w:val="num" w:pos="1440"/>
        </w:tabs>
        <w:ind w:left="1440" w:hanging="360"/>
      </w:pPr>
    </w:lvl>
    <w:lvl w:ilvl="2" w:tplc="7040D67E" w:tentative="1">
      <w:start w:val="1"/>
      <w:numFmt w:val="lowerRoman"/>
      <w:lvlText w:val="%3."/>
      <w:lvlJc w:val="right"/>
      <w:pPr>
        <w:tabs>
          <w:tab w:val="num" w:pos="2160"/>
        </w:tabs>
        <w:ind w:left="2160" w:hanging="180"/>
      </w:pPr>
    </w:lvl>
    <w:lvl w:ilvl="3" w:tplc="599E754E" w:tentative="1">
      <w:start w:val="1"/>
      <w:numFmt w:val="decimal"/>
      <w:lvlText w:val="%4."/>
      <w:lvlJc w:val="left"/>
      <w:pPr>
        <w:tabs>
          <w:tab w:val="num" w:pos="2880"/>
        </w:tabs>
        <w:ind w:left="2880" w:hanging="360"/>
      </w:pPr>
    </w:lvl>
    <w:lvl w:ilvl="4" w:tplc="C07E595C" w:tentative="1">
      <w:start w:val="1"/>
      <w:numFmt w:val="lowerLetter"/>
      <w:lvlText w:val="%5."/>
      <w:lvlJc w:val="left"/>
      <w:pPr>
        <w:tabs>
          <w:tab w:val="num" w:pos="3600"/>
        </w:tabs>
        <w:ind w:left="3600" w:hanging="360"/>
      </w:pPr>
    </w:lvl>
    <w:lvl w:ilvl="5" w:tplc="B0EA8E6A" w:tentative="1">
      <w:start w:val="1"/>
      <w:numFmt w:val="lowerRoman"/>
      <w:lvlText w:val="%6."/>
      <w:lvlJc w:val="right"/>
      <w:pPr>
        <w:tabs>
          <w:tab w:val="num" w:pos="4320"/>
        </w:tabs>
        <w:ind w:left="4320" w:hanging="180"/>
      </w:pPr>
    </w:lvl>
    <w:lvl w:ilvl="6" w:tplc="F3E645B4" w:tentative="1">
      <w:start w:val="1"/>
      <w:numFmt w:val="decimal"/>
      <w:lvlText w:val="%7."/>
      <w:lvlJc w:val="left"/>
      <w:pPr>
        <w:tabs>
          <w:tab w:val="num" w:pos="5040"/>
        </w:tabs>
        <w:ind w:left="5040" w:hanging="360"/>
      </w:pPr>
    </w:lvl>
    <w:lvl w:ilvl="7" w:tplc="6B9E08E4" w:tentative="1">
      <w:start w:val="1"/>
      <w:numFmt w:val="lowerLetter"/>
      <w:lvlText w:val="%8."/>
      <w:lvlJc w:val="left"/>
      <w:pPr>
        <w:tabs>
          <w:tab w:val="num" w:pos="5760"/>
        </w:tabs>
        <w:ind w:left="5760" w:hanging="360"/>
      </w:pPr>
    </w:lvl>
    <w:lvl w:ilvl="8" w:tplc="852A188E" w:tentative="1">
      <w:start w:val="1"/>
      <w:numFmt w:val="lowerRoman"/>
      <w:lvlText w:val="%9."/>
      <w:lvlJc w:val="right"/>
      <w:pPr>
        <w:tabs>
          <w:tab w:val="num" w:pos="6480"/>
        </w:tabs>
        <w:ind w:left="6480" w:hanging="180"/>
      </w:pPr>
    </w:lvl>
  </w:abstractNum>
  <w:abstractNum w:abstractNumId="27" w15:restartNumberingAfterBreak="0">
    <w:nsid w:val="67C13444"/>
    <w:multiLevelType w:val="hybridMultilevel"/>
    <w:tmpl w:val="BBECE20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8" w15:restartNumberingAfterBreak="0">
    <w:nsid w:val="6C25091C"/>
    <w:multiLevelType w:val="multilevel"/>
    <w:tmpl w:val="17DE13FA"/>
    <w:lvl w:ilvl="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3F2484"/>
    <w:multiLevelType w:val="hybridMultilevel"/>
    <w:tmpl w:val="0C5C66CC"/>
    <w:lvl w:ilvl="0" w:tplc="0807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E6F2CFF"/>
    <w:multiLevelType w:val="hybridMultilevel"/>
    <w:tmpl w:val="CE144C8A"/>
    <w:lvl w:ilvl="0" w:tplc="B3D21E6E">
      <w:start w:val="1"/>
      <w:numFmt w:val="bullet"/>
      <w:lvlText w:val=""/>
      <w:lvlJc w:val="left"/>
      <w:pPr>
        <w:ind w:left="360" w:hanging="360"/>
      </w:pPr>
      <w:rPr>
        <w:rFonts w:ascii="Symbol" w:hAnsi="Symbol" w:hint="default"/>
        <w:sz w:val="16"/>
        <w:szCs w:val="16"/>
      </w:rPr>
    </w:lvl>
    <w:lvl w:ilvl="1" w:tplc="763087B2">
      <w:numFmt w:val="bullet"/>
      <w:lvlText w:val="-"/>
      <w:lvlJc w:val="left"/>
      <w:pPr>
        <w:ind w:left="1080" w:hanging="360"/>
      </w:pPr>
      <w:rPr>
        <w:rFonts w:ascii="Arial" w:eastAsia="Times New Roman" w:hAnsi="Arial" w:cs="Arial"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26"/>
  </w:num>
  <w:num w:numId="2">
    <w:abstractNumId w:val="14"/>
  </w:num>
  <w:num w:numId="3">
    <w:abstractNumId w:val="28"/>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30"/>
  </w:num>
  <w:num w:numId="17">
    <w:abstractNumId w:val="18"/>
  </w:num>
  <w:num w:numId="18">
    <w:abstractNumId w:val="11"/>
  </w:num>
  <w:num w:numId="19">
    <w:abstractNumId w:val="27"/>
  </w:num>
  <w:num w:numId="20">
    <w:abstractNumId w:val="17"/>
  </w:num>
  <w:num w:numId="21">
    <w:abstractNumId w:val="19"/>
  </w:num>
  <w:num w:numId="22">
    <w:abstractNumId w:val="23"/>
  </w:num>
  <w:num w:numId="23">
    <w:abstractNumId w:val="25"/>
  </w:num>
  <w:num w:numId="24">
    <w:abstractNumId w:val="10"/>
  </w:num>
  <w:num w:numId="25">
    <w:abstractNumId w:val="12"/>
  </w:num>
  <w:num w:numId="26">
    <w:abstractNumId w:val="24"/>
  </w:num>
  <w:num w:numId="27">
    <w:abstractNumId w:val="21"/>
  </w:num>
  <w:num w:numId="28">
    <w:abstractNumId w:val="15"/>
  </w:num>
  <w:num w:numId="29">
    <w:abstractNumId w:val="20"/>
  </w:num>
  <w:num w:numId="30">
    <w:abstractNumId w:val="22"/>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42"/>
  <w:drawingGridVerticalSpacing w:val="142"/>
  <w:doNotUseMarginsForDrawingGridOrigin/>
  <w:drawingGridVerticalOrigin w:val="2608"/>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mt" w:val="Generalsekretariat"/>
    <w:docVar w:name="Amtkurz" w:val="GS-EJPD"/>
    <w:docVar w:name="c_époux" w:val="Ehefrau/Ehemann"/>
    <w:docVar w:name="c_fils_fille" w:val="Tochter/Sohn"/>
    <w:docVar w:name="c_haupt" w:val="Hauptperson"/>
    <w:docVar w:name="c_nrpers" w:val="ZEMIS-Nr."/>
    <w:docVar w:name="c_sa_compagne" w:val="dessen Lebenspartnerin"/>
    <w:docVar w:name="c_son_compagnon" w:val="deren Lebenspartner"/>
    <w:docVar w:name="c_son_épouse" w:val="dessen Ehefrau"/>
    <w:docVar w:name="c_son_époux" w:val="deren Ehemann"/>
    <w:docVar w:name="c_strAnwaltBeilage" w:val="Kopie zur Aushändigung an "/>
    <w:docVar w:name="c_strUnd" w:val="und "/>
    <w:docVar w:name="c_strVertretung_ANWALT" w:val=" vertreten durch"/>
    <w:docVar w:name="c_strVertretung_ANWALT_ZPL" w:val="@@@"/>
    <w:docVar w:name="c_strVertretung_ANWALT_ZSM" w:val="@@@"/>
    <w:docVar w:name="c_strVertretung_ANWALT_ZSW" w:val="@@@"/>
    <w:docVar w:name="c_strVertretung_ANWALT_ZWPL" w:val="@@@"/>
    <w:docVar w:name="c_titre_1" w:val="Herrn"/>
    <w:docVar w:name="c_titre_2" w:val="Frau"/>
    <w:docVar w:name="c_titre_3" w:val="Herrn und Frau"/>
    <w:docVar w:name="c_titre_4" w:val="Herr"/>
    <w:docVar w:name="c_titre_5" w:val="Anwalt"/>
    <w:docVar w:name="Dept" w:val="Eidgenössisches Justiz- und Polizeidepartement"/>
    <w:docVar w:name="Deptkurz" w:val="EJPD"/>
    <w:docVar w:name="docvar_abteilung" w:val="Abteilung"/>
    <w:docVar w:name="docvar_Amt_AbsAdrD" w:val="@@@"/>
    <w:docVar w:name="docvar_Amt_AbsAdrE" w:val="@@@"/>
    <w:docVar w:name="docvar_Amt_AbsAdrF" w:val="@@@"/>
    <w:docVar w:name="docvar_Amt_AbsAdrI" w:val="@@@"/>
    <w:docVar w:name="docvar_Amt_AbsOrtD" w:val="3003 Bern, Schweiz"/>
    <w:docVar w:name="docvar_Amt_AbsOrtE" w:val="3003 Bern, Switzerland"/>
    <w:docVar w:name="docvar_Amt_AbsOrtF" w:val="3003 Berne, Suisse"/>
    <w:docVar w:name="docvar_Amt_AbsOrtI" w:val="3003 Berna, Svizzera"/>
    <w:docVar w:name="docvar_Amt_AmtD" w:val="Generalsekretariat"/>
    <w:docVar w:name="docvar_Amt_AmtE" w:val="General Secretariat"/>
    <w:docVar w:name="docvar_Amt_AmtF" w:val="Secrétariat général"/>
    <w:docVar w:name="docvar_Amt_AmtI" w:val="Segreteria generale"/>
    <w:docVar w:name="docvar_Amt_AmtkurzD" w:val="GS-EJPD"/>
    <w:docVar w:name="docvar_Amt_AmtkurzE" w:val="GS-FDJP"/>
    <w:docVar w:name="docvar_Amt_AmtkurzF" w:val="SG-DFJP"/>
    <w:docVar w:name="docvar_Amt_AmtkurzI" w:val="SG-DFGP"/>
    <w:docVar w:name="docvar_Amt_DeptD" w:val="Eidgenössisches Justiz- und Polizeidepartement"/>
    <w:docVar w:name="docvar_Amt_DeptE" w:val="Federal Department of Justice and Police"/>
    <w:docVar w:name="docvar_Amt_DeptF" w:val="Département fédéral de justice et police"/>
    <w:docVar w:name="docvar_Amt_DeptI" w:val="Dipartimento federale di giustizia e polizia"/>
    <w:docVar w:name="docvar_Amt_DeptkurzD" w:val="EJPD"/>
    <w:docVar w:name="docvar_Amt_DeptkurzE" w:val="FDJP"/>
    <w:docVar w:name="docvar_Amt_DeptkurzF" w:val="DFJP"/>
    <w:docVar w:name="docvar_Amt_DeptkurzI" w:val="DFGP"/>
    <w:docVar w:name="docvar_Amt_Fax" w:val="+41 31 xxx xx xx"/>
    <w:docVar w:name="docvar_Amt_Homepage" w:val="www.ejpd.admin.ch"/>
    <w:docVar w:name="docvar_Amt_PostAdrD" w:val="3003 Bern"/>
    <w:docVar w:name="docvar_Amt_PostAdrE" w:val="3003 Bern"/>
    <w:docVar w:name="docvar_Amt_PostAdrF" w:val="3003 Berne"/>
    <w:docVar w:name="docvar_Amt_PostAdrI" w:val="3003 Berna"/>
    <w:docVar w:name="docvar_Amt_Tel" w:val="+41 31 xxx xx xx"/>
    <w:docVar w:name="docvar_austellungsort" w:val="Bern-Wabern"/>
    <w:docVar w:name="docvar_sachbearbeiter" w:val="Mac"/>
    <w:docVar w:name="docvar_sachbearbeiterfax" w:val="+41 (0)58 465 86 86"/>
    <w:docVar w:name="docvar_sachbearbeiterFunktion" w:val="Sachbearbeiter"/>
    <w:docVar w:name="docvar_sachbearbeitername" w:val="Robert Name"/>
    <w:docVar w:name="docvar_sachbearbeitertelefon" w:val="+41 (0)58 465 11 11"/>
    <w:docVar w:name="docvar_sektionchef" w:val="Chef Kürzel"/>
    <w:docVar w:name="docvar_sektioncheffunktion" w:val="Chefin Sektion"/>
    <w:docVar w:name="docvar_sektionchefname" w:val="vorname Name"/>
    <w:docVar w:name="docvar_user_AbtD" w:val="Abteilung Zulassung Aufenthalt"/>
    <w:docVar w:name="docvar_user_AbtE" w:val="Abteilung Zulassung Aufenthalt"/>
    <w:docVar w:name="docvar_user_Abteilung" w:val="Abteilung"/>
    <w:docVar w:name="docvar_User_AbteilungD" w:val="Informatik"/>
    <w:docVar w:name="docvar_User_AbteilungE" w:val="@@@"/>
    <w:docVar w:name="docvar_User_AbteilungF" w:val="@@@"/>
    <w:docVar w:name="docvar_User_AbteilungI" w:val="@@@"/>
    <w:docVar w:name="docvar_user_AbtF" w:val="Division admission séjour"/>
    <w:docVar w:name="docvar_user_AbtI" w:val="Divisione ammissione soggiorno"/>
    <w:docVar w:name="docvar_user_AmtD" w:val="Bundesamt für Flüchtlinge"/>
    <w:docVar w:name="docvar_user_AmtE" w:val="Federal Office for Refugees"/>
    <w:docVar w:name="docvar_user_AmtF" w:val="Office fédéral des réfugiés"/>
    <w:docVar w:name="docvar_user_AmtI" w:val="Ufficio federale dei rifugiati"/>
    <w:docVar w:name="docvar_user_Austellungsort" w:val="Bern-Wabern"/>
    <w:docVar w:name="docvar_user_Buero" w:val="Quellenweg 6"/>
    <w:docVar w:name="docvar_user_DeptD" w:val="Eidgenössisches Justiz- und Polizeidepartement"/>
    <w:docVar w:name="docvar_user_DeptE" w:val="Federal Department of Justice and Police"/>
    <w:docVar w:name="docvar_user_DeptF" w:val="Département fédéral de justice et police"/>
    <w:docVar w:name="docvar_user_DeptI" w:val="Dipartimento federale di giustizia e polizia"/>
    <w:docVar w:name="docvar_User_EMail" w:val="ariane.schmutz@gs-ejpd.admin.ch"/>
    <w:docVar w:name="docvar_user_Fax" w:val="+41 (0)58 465 86 86"/>
    <w:docVar w:name="docvar_user_Funktion_d" w:val="Sachbearbeiter"/>
    <w:docVar w:name="docvar_user_Funktion_f" w:val="Collaboratrice spécialisée"/>
    <w:docVar w:name="docvar_user_Funktion_i" w:val="Collaboratrice specialista"/>
    <w:docVar w:name="docvar_User_FunktionD" w:val="Sachbearbeiterin"/>
    <w:docVar w:name="docvar_User_FunktionE" w:val="Sachbearbeiterin"/>
    <w:docVar w:name="docvar_User_FunktionF" w:val="Collaboratrice spécialisée"/>
    <w:docVar w:name="docvar_User_FunktionI" w:val="Collaboratrice specialista"/>
    <w:docVar w:name="docvar_user_Geschlecht" w:val="M"/>
    <w:docVar w:name="docvar_User_GrussnameD" w:val="R. xxx"/>
    <w:docVar w:name="docvar_User_GrussnameE" w:val="R. xxx"/>
    <w:docVar w:name="docvar_User_GrussnameF" w:val="R. xxx"/>
    <w:docVar w:name="docvar_User_GrussnameI" w:val="R. xxx"/>
    <w:docVar w:name="docvar_user_HAbtD" w:val="Hauptabteilung"/>
    <w:docVar w:name="docvar_user_HAbtE" w:val="Hauptabteilung"/>
    <w:docVar w:name="docvar_user_HAbtF" w:val="Hauptabteilung"/>
    <w:docVar w:name="docvar_user_HAbtI" w:val="Hauptabteilung"/>
    <w:docVar w:name="docvar_user_HauptAbteilung" w:val="EIDGENÖSSISCHES JUSTIZ- UND POLIZEIDEPARTEMENT"/>
    <w:docVar w:name="docvar_user_Kontakt" w:val="R. Name"/>
    <w:docVar w:name="docvar_user_Kurzel" w:val="Mac"/>
    <w:docVar w:name="docvar_User_Kurzzeichen" w:val="SA"/>
    <w:docVar w:name="docvar_user_Mail" w:val="xxx.xxx@bfm.admin.ch"/>
    <w:docVar w:name="docvar_User_Nachname" w:val="Schmutz"/>
    <w:docVar w:name="docvar_user_Name" w:val="Name"/>
    <w:docVar w:name="docvar_user_Ort" w:val="Bern-Wabern"/>
    <w:docVar w:name="docvar_user_OrtD" w:val="Bern-Wabern"/>
    <w:docVar w:name="docvar_user_OrtE" w:val="Bern-Wabern"/>
    <w:docVar w:name="docvar_user_OrtF" w:val="Berne-Wabern"/>
    <w:docVar w:name="docvar_user_OrtI" w:val="Berna-Wabern"/>
    <w:docVar w:name="docvar_User_persFax" w:val="+41 31 323 78 12"/>
    <w:docVar w:name="docvar_User_persTel" w:val="+41 31 323 78 13"/>
    <w:docVar w:name="docvar_user_Plz" w:val="3003"/>
    <w:docVar w:name="docvar_user_SektD" w:val="Sektion"/>
    <w:docVar w:name="docvar_user_SektE" w:val="Sektion"/>
    <w:docVar w:name="docvar_user_SektF" w:val="Section"/>
    <w:docVar w:name="docvar_user_SektI" w:val="Sektion"/>
    <w:docVar w:name="docvar_user_Sektion" w:val="Sektion"/>
    <w:docVar w:name="docvar_User_SektionD" w:val="Applikationen / Projekte"/>
    <w:docVar w:name="docvar_User_SektionE" w:val="@@@"/>
    <w:docVar w:name="docvar_User_SektionF" w:val="@@@"/>
    <w:docVar w:name="docvar_User_SektionI" w:val="@@@"/>
    <w:docVar w:name="docvar_user_Sprach" w:val="D"/>
    <w:docVar w:name="docvar_User_Sprache" w:val="D"/>
    <w:docVar w:name="docvar_User_StaoAdrD" w:val="Taubenstrasse 16"/>
    <w:docVar w:name="docvar_User_StaoAdrE" w:val="Taubenstrasse 16"/>
    <w:docVar w:name="docvar_User_StaoAdrF" w:val="Taubenstrasse 16"/>
    <w:docVar w:name="docvar_User_StaoAdrI" w:val="Taubenstrasse 16"/>
    <w:docVar w:name="docvar_User_StaoOrtD" w:val="Bern"/>
    <w:docVar w:name="docvar_User_StaoOrtE" w:val="Bern"/>
    <w:docVar w:name="docvar_User_StaoOrtF" w:val="Berne"/>
    <w:docVar w:name="docvar_User_StaoOrtI" w:val="Berna"/>
    <w:docVar w:name="docvar_User_StaoPLZ" w:val="3003"/>
    <w:docVar w:name="docvar_user_Stellung" w:val="Länderkoordinator"/>
    <w:docVar w:name="docvar_user_TelefonDirekt" w:val="+41 (0)58 465 11 11"/>
    <w:docVar w:name="docvar_User_Vorname" w:val="Robert"/>
    <w:docVar w:name="dv_emailbody" w:val="emailbody "/>
    <w:docVar w:name="dv_sprache" w:val="D"/>
    <w:docVar w:name="dv_strpath_user_ini" w:val="C:\Users\U80856701\AppData\Roaming\ISC_EJPD\User.ini"/>
    <w:docVar w:name="msg_abbrechen" w:val="Achtung!_x000d__x000a_Bei -Abbrechen- werden die Dokvariablen nicht gesetzt oder aktualisiert!"/>
    <w:docVar w:name="msg_dossier_non_valide" w:val="Nicht valid Dossier Nummer!"/>
    <w:docVar w:name="msg_error" w:val="FEHLER !"/>
    <w:docVar w:name="msg_hp_or_pa" w:val="Bitte mindestens die Hauptperson oder die PartnerIn auswählen !"/>
    <w:docVar w:name="msg_KeinePersonErfasst" w:val="Mindestens 1 Person erfassen !"/>
    <w:docVar w:name="msg_nicht_ausgefüllt" w:val="Feld nicht ausgefüllt!"/>
    <w:docVar w:name="msg_nicht_ausgefüllt_adresse" w:val="Feld -Adresse- nicht vollständig ausgefüllt!"/>
    <w:docVar w:name="msg_nicht_ausgefüllt_canton" w:val="Feld -Kanton- nicht vollständig ausgefüllt!"/>
    <w:docVar w:name="msg_nicht_ausgefüllt_dbezug" w:val="Feld -Betrifft(mit Person Nummer)- nicht vollständig ausgefüllt!"/>
    <w:docVar w:name="msg_nicht_ausgefüllt_dbezug_ohnepersnr" w:val="Feld -Betrifft(ohne Person Nummer)- nicht vollständig ausgefüllt!"/>
    <w:docVar w:name="msg_nicht_ausgefüllt_nomdelavocat" w:val="Feld -Anwalt Name- nicht vollständig ausgefüllt!"/>
    <w:docVar w:name="msg_warnung_falsche_geschlecht" w:val="Achtung! Wenn Sie eine andere als die vom System vorgegebene Option wählen, besteht die Gefahr, dass im Text das falsche Geschlecht erscheint."/>
    <w:docVar w:name="msg_warnung_non_existant_auper_dossier" w:val="Die Ordner der betreffene Briefe steht nicht zur Verfügung!"/>
    <w:docVar w:name="OrgEinheit" w:val="Informatik"/>
  </w:docVar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EC5AB773-827C-4009-A479-CC4BA07EC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pacing w:line="280" w:lineRule="atLeast"/>
    </w:pPr>
    <w:rPr>
      <w:rFonts w:ascii="Arial" w:hAnsi="Arial"/>
      <w:sz w:val="22"/>
      <w:szCs w:val="22"/>
      <w:lang w:val="fr-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suppressAutoHyphens/>
      <w:spacing w:line="200" w:lineRule="exact"/>
    </w:pPr>
    <w:rPr>
      <w:noProof/>
      <w:sz w:val="15"/>
    </w:rPr>
  </w:style>
  <w:style w:type="paragraph" w:styleId="Fuzeile">
    <w:name w:val="footer"/>
    <w:basedOn w:val="Standard"/>
    <w:link w:val="FuzeileZchn"/>
    <w:uiPriority w:val="99"/>
    <w:pPr>
      <w:suppressAutoHyphens/>
      <w:spacing w:line="200" w:lineRule="exact"/>
    </w:pPr>
    <w:rPr>
      <w:noProof/>
      <w:sz w:val="15"/>
      <w:szCs w:val="15"/>
    </w:rPr>
  </w:style>
  <w:style w:type="paragraph" w:customStyle="1" w:styleId="Logo">
    <w:name w:val="Logo"/>
    <w:rPr>
      <w:rFonts w:ascii="Arial" w:hAnsi="Arial"/>
      <w:noProof/>
      <w:sz w:val="15"/>
    </w:rPr>
  </w:style>
  <w:style w:type="paragraph" w:customStyle="1" w:styleId="Pfad">
    <w:name w:val="Pfad"/>
    <w:next w:val="Fuzeile"/>
    <w:pPr>
      <w:spacing w:line="160" w:lineRule="exact"/>
    </w:pPr>
    <w:rPr>
      <w:rFonts w:ascii="Arial" w:hAnsi="Arial"/>
      <w:noProof/>
      <w:sz w:val="12"/>
      <w:szCs w:val="12"/>
    </w:rPr>
  </w:style>
  <w:style w:type="paragraph" w:styleId="Titel">
    <w:name w:val="Title"/>
    <w:basedOn w:val="Standard"/>
    <w:next w:val="Standard"/>
    <w:qFormat/>
    <w:pPr>
      <w:spacing w:line="480" w:lineRule="exact"/>
      <w:outlineLvl w:val="0"/>
    </w:pPr>
    <w:rPr>
      <w:rFonts w:cs="Arial"/>
      <w:b/>
      <w:bCs/>
      <w:kern w:val="28"/>
      <w:sz w:val="42"/>
      <w:szCs w:val="32"/>
    </w:rPr>
  </w:style>
  <w:style w:type="paragraph" w:customStyle="1" w:styleId="Seite">
    <w:name w:val="Seite"/>
    <w:basedOn w:val="Standard"/>
    <w:pPr>
      <w:suppressAutoHyphens/>
      <w:spacing w:line="200" w:lineRule="exact"/>
      <w:jc w:val="right"/>
    </w:pPr>
    <w:rPr>
      <w:sz w:val="14"/>
      <w:szCs w:val="14"/>
    </w:rPr>
  </w:style>
  <w:style w:type="paragraph" w:styleId="Untertitel">
    <w:name w:val="Subtitle"/>
    <w:basedOn w:val="Titel"/>
    <w:next w:val="Standard"/>
    <w:qFormat/>
    <w:pPr>
      <w:outlineLvl w:val="1"/>
    </w:pPr>
    <w:rPr>
      <w:b w:val="0"/>
      <w:szCs w:val="24"/>
    </w:rPr>
  </w:style>
  <w:style w:type="paragraph" w:customStyle="1" w:styleId="Platzhalter">
    <w:name w:val="Platzhalter"/>
    <w:basedOn w:val="Standard"/>
    <w:pPr>
      <w:spacing w:line="240" w:lineRule="auto"/>
    </w:pPr>
    <w:rPr>
      <w:sz w:val="2"/>
      <w:szCs w:val="2"/>
    </w:rPr>
  </w:style>
  <w:style w:type="paragraph" w:customStyle="1" w:styleId="KopfFett">
    <w:name w:val="KopfFett"/>
    <w:basedOn w:val="Kopfzeile"/>
    <w:next w:val="Kopfzeile"/>
    <w:pPr>
      <w:widowControl/>
    </w:pPr>
    <w:rPr>
      <w:b/>
    </w:rPr>
  </w:style>
  <w:style w:type="paragraph" w:customStyle="1" w:styleId="KopfDept">
    <w:name w:val="KopfDept"/>
    <w:basedOn w:val="Kopfzeile"/>
    <w:next w:val="KopfFett"/>
    <w:pPr>
      <w:widowControl/>
      <w:spacing w:after="100"/>
      <w:contextualSpacing/>
    </w:pPr>
  </w:style>
  <w:style w:type="paragraph" w:customStyle="1" w:styleId="75">
    <w:name w:val="7.5"/>
    <w:basedOn w:val="Standard"/>
    <w:pPr>
      <w:widowControl/>
      <w:spacing w:line="200" w:lineRule="exact"/>
    </w:pPr>
    <w:rPr>
      <w:sz w:val="15"/>
      <w:szCs w:val="20"/>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style>
  <w:style w:type="paragraph" w:styleId="Sprechblasentext">
    <w:name w:val="Balloon Text"/>
    <w:basedOn w:val="Standard"/>
    <w:link w:val="SprechblasentextZchn"/>
    <w:pPr>
      <w:spacing w:line="240" w:lineRule="auto"/>
    </w:pPr>
    <w:rPr>
      <w:rFonts w:ascii="Segoe UI" w:hAnsi="Segoe UI" w:cs="Segoe UI"/>
      <w:sz w:val="18"/>
      <w:szCs w:val="18"/>
      <w:lang w:val="de-CH"/>
    </w:rPr>
  </w:style>
  <w:style w:type="character" w:customStyle="1" w:styleId="SprechblasentextZchn">
    <w:name w:val="Sprechblasentext Zchn"/>
    <w:basedOn w:val="Absatz-Standardschriftart"/>
    <w:link w:val="Sprechblasentext"/>
    <w:rPr>
      <w:rFonts w:ascii="Segoe UI" w:hAnsi="Segoe UI" w:cs="Segoe UI"/>
      <w:sz w:val="18"/>
      <w:szCs w:val="18"/>
    </w:r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pPr>
      <w:spacing w:line="240" w:lineRule="auto"/>
    </w:pPr>
    <w:rPr>
      <w:sz w:val="20"/>
      <w:szCs w:val="20"/>
    </w:rPr>
  </w:style>
  <w:style w:type="character" w:customStyle="1" w:styleId="KommentartextZchn">
    <w:name w:val="Kommentartext Zchn"/>
    <w:basedOn w:val="Absatz-Standardschriftart"/>
    <w:link w:val="Kommentartext"/>
    <w:rPr>
      <w:rFonts w:ascii="Arial" w:hAnsi="Arial"/>
      <w:lang w:val="fr-CH"/>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basedOn w:val="KommentartextZchn"/>
    <w:link w:val="Kommentarthema"/>
    <w:rPr>
      <w:rFonts w:ascii="Arial" w:hAnsi="Arial"/>
      <w:b/>
      <w:bCs/>
      <w:lang w:val="fr-CH"/>
    </w:rPr>
  </w:style>
  <w:style w:type="character" w:customStyle="1" w:styleId="FuzeileZchn">
    <w:name w:val="Fußzeile Zchn"/>
    <w:basedOn w:val="Absatz-Standardschriftart"/>
    <w:link w:val="Fuzeile"/>
    <w:uiPriority w:val="99"/>
    <w:rPr>
      <w:rFonts w:ascii="Arial" w:hAnsi="Arial"/>
      <w:noProof/>
      <w:sz w:val="15"/>
      <w:szCs w:val="15"/>
      <w:lang w:val="fr-CH"/>
    </w:rPr>
  </w:style>
  <w:style w:type="paragraph" w:styleId="Endnotentext">
    <w:name w:val="endnote text"/>
    <w:basedOn w:val="Standard"/>
    <w:link w:val="EndnotentextZchn"/>
    <w:pPr>
      <w:spacing w:line="240" w:lineRule="auto"/>
    </w:pPr>
    <w:rPr>
      <w:sz w:val="20"/>
      <w:szCs w:val="20"/>
    </w:rPr>
  </w:style>
  <w:style w:type="character" w:customStyle="1" w:styleId="EndnotentextZchn">
    <w:name w:val="Endnotentext Zchn"/>
    <w:basedOn w:val="Absatz-Standardschriftart"/>
    <w:link w:val="Endnotentext"/>
    <w:rPr>
      <w:rFonts w:ascii="Arial" w:hAnsi="Arial"/>
      <w:lang w:val="fr-CH"/>
    </w:rPr>
  </w:style>
  <w:style w:type="character" w:styleId="Endnotenzeichen">
    <w:name w:val="endnote reference"/>
    <w:basedOn w:val="Absatz-Standardschriftar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4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bfm-bob\LOCALS~1\Temp\Tempor&#228;res%20Verzeichnis%2035%20f&#252;r%2001-CD-Bund-Vorlagen-GS.zip\CD-Bund-Vorlagen-GS\Standard%20Formularvorlagen%20ohne%20Automation\FormA4quer_sw_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Annexe_2a_Grille_Prestations_PIC/AIS_FR"/>
    <f:field ref="objsubject" par="" edit="true" text=""/>
    <f:field ref="objcreatedby" par="" text="Steiger, Sebastian, sem-Stsb"/>
    <f:field ref="objcreatedat" par="" text="29.11.2018 10:56:27"/>
    <f:field ref="objchangedby" par="" text="Steiger, Sebastian, sem-Stsb"/>
    <f:field ref="objmodifiedat" par="" text="29.11.2018 11:15:17"/>
    <f:field ref="doc_FSCFOLIO_1_1001_FieldDocumentNumber" par="" text=""/>
    <f:field ref="doc_FSCFOLIO_1_1001_FieldSubject" par="" edit="true" text=""/>
    <f:field ref="FSCFOLIO_1_1001_FieldCurrentUser" par="" text="Sebastian Steiger"/>
    <f:field ref="CCAPRECONFIG_15_1001_Objektname" par="" edit="true" text="Annexe_2a_Grille_Prestations_PIC/AIS_FR"/>
    <f:field ref="CHPRECONFIG_1_1001_Objektname" par="" edit="true" text="Annexe_2a_Grille_Prestations_PIC/AIS_FR"/>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66F6006-4F64-4BC5-8814-5C0117361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FormA4quer_sw_d</Template>
  <TotalTime>0</TotalTime>
  <Pages>8</Pages>
  <Words>1152</Words>
  <Characters>7267</Characters>
  <Application>Microsoft Office Word</Application>
  <DocSecurity>0</DocSecurity>
  <Lines>60</Lines>
  <Paragraphs>16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Annexe 2a: Grille de prestations PIC/AIS</vt:lpstr>
      <vt:lpstr>Annexe 2a: Grille de prestations PIC/AIS</vt:lpstr>
    </vt:vector>
  </TitlesOfParts>
  <Company>EJPD</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2a: Grille de prestations PIC/AIS</dc:title>
  <dc:subject>Formular quer CD Bund für EJPD</dc:subject>
  <dc:creator>Franziska Scheidegger</dc:creator>
  <cp:keywords/>
  <dc:description>deutsch
Logo schwarz</dc:description>
  <cp:lastModifiedBy>Christof Rissi</cp:lastModifiedBy>
  <cp:revision>2</cp:revision>
  <cp:lastPrinted>2005-09-07T07:19:00Z</cp:lastPrinted>
  <dcterms:created xsi:type="dcterms:W3CDTF">2020-11-27T09:33:00Z</dcterms:created>
  <dcterms:modified xsi:type="dcterms:W3CDTF">2020-11-27T09:33:00Z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Salutation">
    <vt:lpwstr/>
  </property>
  <property fmtid="{D5CDD505-2E9C-101B-9397-08002B2CF9AE}" pid="3" name="FSC#EJPDCFG@15.1700:RecipientTitle">
    <vt:lpwstr/>
  </property>
  <property fmtid="{D5CDD505-2E9C-101B-9397-08002B2CF9AE}" pid="4" name="FSC#EJPDCFG@15.1700:RecipientFirstname">
    <vt:lpwstr/>
  </property>
  <property fmtid="{D5CDD505-2E9C-101B-9397-08002B2CF9AE}" pid="5" name="FSC#EJPDCFG@15.1700:RecipientSurname">
    <vt:lpwstr/>
  </property>
  <property fmtid="{D5CDD505-2E9C-101B-9397-08002B2CF9AE}" pid="6" name="FSC#EJPDCFG@15.1700:RecipientStreet">
    <vt:lpwstr/>
  </property>
  <property fmtid="{D5CDD505-2E9C-101B-9397-08002B2CF9AE}" pid="7" name="FSC#EJPDCFG@15.1700:RecipientPOBox">
    <vt:lpwstr/>
  </property>
  <property fmtid="{D5CDD505-2E9C-101B-9397-08002B2CF9AE}" pid="8" name="FSC#EJPDCFG@15.1700:RecipientZIPCode">
    <vt:lpwstr/>
  </property>
  <property fmtid="{D5CDD505-2E9C-101B-9397-08002B2CF9AE}" pid="9" name="FSC#EJPDCFG@15.1700:RecipientCity">
    <vt:lpwstr/>
  </property>
  <property fmtid="{D5CDD505-2E9C-101B-9397-08002B2CF9AE}" pid="10" name="FSC#EJPDCFG@15.1700:RecipientCountry">
    <vt:lpwstr/>
  </property>
  <property fmtid="{D5CDD505-2E9C-101B-9397-08002B2CF9AE}" pid="11" name="FSC#EJPDCFG@15.1700:RecipientOrgname">
    <vt:lpwstr/>
  </property>
  <property fmtid="{D5CDD505-2E9C-101B-9397-08002B2CF9AE}" pid="12" name="FSC#EJPDCFG@15.1700:RecipientEMail">
    <vt:lpwstr/>
  </property>
  <property fmtid="{D5CDD505-2E9C-101B-9397-08002B2CF9AE}" pid="13" name="FSC#EJPDCFG@15.1700:RecipientContactSalutation">
    <vt:lpwstr/>
  </property>
  <property fmtid="{D5CDD505-2E9C-101B-9397-08002B2CF9AE}" pid="14" name="FSC#EJPDCFG@15.1700:RecipientContactFirstname">
    <vt:lpwstr/>
  </property>
  <property fmtid="{D5CDD505-2E9C-101B-9397-08002B2CF9AE}" pid="15" name="FSC#EJPDCFG@15.1700:RecipientContactSurname">
    <vt:lpwstr/>
  </property>
  <property fmtid="{D5CDD505-2E9C-101B-9397-08002B2CF9AE}" pid="16" name="FSC#EJPDCFG@15.1700:RecipientDate">
    <vt:lpwstr/>
  </property>
  <property fmtid="{D5CDD505-2E9C-101B-9397-08002B2CF9AE}" pid="17" name="FSC#EJPDCFG@15.1700:SubfileTitle">
    <vt:lpwstr>Französisch</vt:lpwstr>
  </property>
  <property fmtid="{D5CDD505-2E9C-101B-9397-08002B2CF9AE}" pid="18" name="FSC#EJPDCFG@15.1700:SubfileSubject">
    <vt:lpwstr>Französisch</vt:lpwstr>
  </property>
  <property fmtid="{D5CDD505-2E9C-101B-9397-08002B2CF9AE}" pid="19" name="FSC#EJPDCFG@15.1700:SubfileDossierRef">
    <vt:lpwstr>523/2018/00033</vt:lpwstr>
  </property>
  <property fmtid="{D5CDD505-2E9C-101B-9397-08002B2CF9AE}" pid="20" name="FSC#EJPDCFG@15.1700:SubfileResponsibleFirstname">
    <vt:lpwstr>Sebastian</vt:lpwstr>
  </property>
  <property fmtid="{D5CDD505-2E9C-101B-9397-08002B2CF9AE}" pid="21" name="FSC#EJPDCFG@15.1700:SubfileResponsibleSurname">
    <vt:lpwstr>Steiger</vt:lpwstr>
  </property>
  <property fmtid="{D5CDD505-2E9C-101B-9397-08002B2CF9AE}" pid="22" name="FSC#EJPDCFG@15.1700:SubfileResponsibleProfession">
    <vt:lpwstr/>
  </property>
  <property fmtid="{D5CDD505-2E9C-101B-9397-08002B2CF9AE}" pid="23" name="FSC#EJPDCFG@15.1700:SubfileResponsibleInitials">
    <vt:lpwstr>sem-Stsb</vt:lpwstr>
  </property>
  <property fmtid="{D5CDD505-2E9C-101B-9397-08002B2CF9AE}" pid="24" name="FSC#EJPDCFG@15.1700:AssignmentCommentHistory">
    <vt:lpwstr/>
  </property>
  <property fmtid="{D5CDD505-2E9C-101B-9397-08002B2CF9AE}" pid="25" name="FSC#EJPDCFG@15.1700:AssignmentDefaultComment">
    <vt:lpwstr/>
  </property>
  <property fmtid="{D5CDD505-2E9C-101B-9397-08002B2CF9AE}" pid="26" name="FSC#EJPDCFG@15.1700:AssignmentRemarks">
    <vt:lpwstr/>
  </property>
  <property fmtid="{D5CDD505-2E9C-101B-9397-08002B2CF9AE}" pid="27" name="FSC#EJPDCFG@15.1700:AssignmentExternalDate">
    <vt:lpwstr/>
  </property>
  <property fmtid="{D5CDD505-2E9C-101B-9397-08002B2CF9AE}" pid="28" name="FSC#EJPDCFG@15.1700:AssignmentProcessingDeadline">
    <vt:lpwstr/>
  </property>
  <property fmtid="{D5CDD505-2E9C-101B-9397-08002B2CF9AE}" pid="29" name="FSC#EJPDCFG@15.1700:AssignmentPlacingPosition">
    <vt:lpwstr/>
  </property>
  <property fmtid="{D5CDD505-2E9C-101B-9397-08002B2CF9AE}" pid="30" name="FSC#EJPDCFG@15.1700:AssignmentResponsible">
    <vt:lpwstr/>
  </property>
  <property fmtid="{D5CDD505-2E9C-101B-9397-08002B2CF9AE}" pid="31" name="FSC#EJPDCFG@15.1700:AssignmentUsers">
    <vt:lpwstr/>
  </property>
  <property fmtid="{D5CDD505-2E9C-101B-9397-08002B2CF9AE}" pid="32" name="FSC#EJPDCFG@15.1700:AssignmentUsersDone">
    <vt:lpwstr/>
  </property>
  <property fmtid="{D5CDD505-2E9C-101B-9397-08002B2CF9AE}" pid="33" name="FSC#EJPDCFG@15.1700:SubfileClassification">
    <vt:lpwstr>Nicht klassifiziert</vt:lpwstr>
  </property>
  <property fmtid="{D5CDD505-2E9C-101B-9397-08002B2CF9AE}" pid="34" name="FSC#COOSYSTEM@1.1:Container">
    <vt:lpwstr>COO.2180.101.7.817804</vt:lpwstr>
  </property>
  <property fmtid="{D5CDD505-2E9C-101B-9397-08002B2CF9AE}" pid="35" name="FSC#COOELAK@1.1001:Subject">
    <vt:lpwstr/>
  </property>
  <property fmtid="{D5CDD505-2E9C-101B-9397-08002B2CF9AE}" pid="36" name="FSC#COOELAK@1.1001:FileReference">
    <vt:lpwstr>523/2018/00169</vt:lpwstr>
  </property>
  <property fmtid="{D5CDD505-2E9C-101B-9397-08002B2CF9AE}" pid="37" name="FSC#COOELAK@1.1001:FileRefYear">
    <vt:lpwstr>2018</vt:lpwstr>
  </property>
  <property fmtid="{D5CDD505-2E9C-101B-9397-08002B2CF9AE}" pid="38" name="FSC#COOELAK@1.1001:FileRefOrdinal">
    <vt:lpwstr>169</vt:lpwstr>
  </property>
  <property fmtid="{D5CDD505-2E9C-101B-9397-08002B2CF9AE}" pid="39" name="FSC#COOELAK@1.1001:FileRefOU">
    <vt:lpwstr>GEVER SEM</vt:lpwstr>
  </property>
  <property fmtid="{D5CDD505-2E9C-101B-9397-08002B2CF9AE}" pid="40" name="FSC#COOELAK@1.1001:Organization">
    <vt:lpwstr/>
  </property>
  <property fmtid="{D5CDD505-2E9C-101B-9397-08002B2CF9AE}" pid="41" name="FSC#COOELAK@1.1001:Owner">
    <vt:lpwstr>Steiger Sebastian</vt:lpwstr>
  </property>
  <property fmtid="{D5CDD505-2E9C-101B-9397-08002B2CF9AE}" pid="42" name="FSC#COOELAK@1.1001:OwnerExtension">
    <vt:lpwstr>+41 58 467 64 72</vt:lpwstr>
  </property>
  <property fmtid="{D5CDD505-2E9C-101B-9397-08002B2CF9AE}" pid="43" name="FSC#COOELAK@1.1001:OwnerFaxExtension">
    <vt:lpwstr>+41 58 462 78 32</vt:lpwstr>
  </property>
  <property fmtid="{D5CDD505-2E9C-101B-9397-08002B2CF9AE}" pid="44" name="FSC#COOELAK@1.1001:DispatchedBy">
    <vt:lpwstr/>
  </property>
  <property fmtid="{D5CDD505-2E9C-101B-9397-08002B2CF9AE}" pid="45" name="FSC#COOELAK@1.1001:DispatchedAt">
    <vt:lpwstr/>
  </property>
  <property fmtid="{D5CDD505-2E9C-101B-9397-08002B2CF9AE}" pid="46" name="FSC#COOELAK@1.1001:ApprovedBy">
    <vt:lpwstr/>
  </property>
  <property fmtid="{D5CDD505-2E9C-101B-9397-08002B2CF9AE}" pid="47" name="FSC#COOELAK@1.1001:ApprovedAt">
    <vt:lpwstr/>
  </property>
  <property fmtid="{D5CDD505-2E9C-101B-9397-08002B2CF9AE}" pid="48" name="FSC#COOELAK@1.1001:Department">
    <vt:lpwstr>Sektion Integrationsförderung (SIF)</vt:lpwstr>
  </property>
  <property fmtid="{D5CDD505-2E9C-101B-9397-08002B2CF9AE}" pid="49" name="FSC#COOELAK@1.1001:CreatedAt">
    <vt:lpwstr>29.11.2018</vt:lpwstr>
  </property>
  <property fmtid="{D5CDD505-2E9C-101B-9397-08002B2CF9AE}" pid="50" name="FSC#COOELAK@1.1001:OU">
    <vt:lpwstr>Abteilung Integration (AI)</vt:lpwstr>
  </property>
  <property fmtid="{D5CDD505-2E9C-101B-9397-08002B2CF9AE}" pid="51" name="FSC#COOELAK@1.1001:Priority">
    <vt:lpwstr> ()</vt:lpwstr>
  </property>
  <property fmtid="{D5CDD505-2E9C-101B-9397-08002B2CF9AE}" pid="52" name="FSC#COOELAK@1.1001:ObjBarCode">
    <vt:lpwstr>*COO.2180.101.7.817804*</vt:lpwstr>
  </property>
  <property fmtid="{D5CDD505-2E9C-101B-9397-08002B2CF9AE}" pid="53" name="FSC#COOELAK@1.1001:RefBarCode">
    <vt:lpwstr>*COO.2180.101.8.2386870*</vt:lpwstr>
  </property>
  <property fmtid="{D5CDD505-2E9C-101B-9397-08002B2CF9AE}" pid="54" name="FSC#COOELAK@1.1001:FileRefBarCode">
    <vt:lpwstr>*523/2018/00169*</vt:lpwstr>
  </property>
  <property fmtid="{D5CDD505-2E9C-101B-9397-08002B2CF9AE}" pid="55" name="FSC#COOELAK@1.1001:ExternalRef">
    <vt:lpwstr/>
  </property>
  <property fmtid="{D5CDD505-2E9C-101B-9397-08002B2CF9AE}" pid="56" name="FSC#COOELAK@1.1001:IncomingNumber">
    <vt:lpwstr/>
  </property>
  <property fmtid="{D5CDD505-2E9C-101B-9397-08002B2CF9AE}" pid="57" name="FSC#COOELAK@1.1001:IncomingSubject">
    <vt:lpwstr/>
  </property>
  <property fmtid="{D5CDD505-2E9C-101B-9397-08002B2CF9AE}" pid="58" name="FSC#COOELAK@1.1001:ProcessResponsible">
    <vt:lpwstr>Blank Lea</vt:lpwstr>
  </property>
  <property fmtid="{D5CDD505-2E9C-101B-9397-08002B2CF9AE}" pid="59" name="FSC#COOELAK@1.1001:ProcessResponsiblePhone">
    <vt:lpwstr/>
  </property>
  <property fmtid="{D5CDD505-2E9C-101B-9397-08002B2CF9AE}" pid="60" name="FSC#COOELAK@1.1001:ProcessResponsibleMail">
    <vt:lpwstr>lea.blank@sem.admin.ch</vt:lpwstr>
  </property>
  <property fmtid="{D5CDD505-2E9C-101B-9397-08002B2CF9AE}" pid="61" name="FSC#COOELAK@1.1001:ProcessResponsibleFax">
    <vt:lpwstr>+41 58 462 78 32</vt:lpwstr>
  </property>
  <property fmtid="{D5CDD505-2E9C-101B-9397-08002B2CF9AE}" pid="62" name="FSC#COOELAK@1.1001:ApproverFirstName">
    <vt:lpwstr/>
  </property>
  <property fmtid="{D5CDD505-2E9C-101B-9397-08002B2CF9AE}" pid="63" name="FSC#COOELAK@1.1001:ApproverSurName">
    <vt:lpwstr/>
  </property>
  <property fmtid="{D5CDD505-2E9C-101B-9397-08002B2CF9AE}" pid="64" name="FSC#COOELAK@1.1001:ApproverTitle">
    <vt:lpwstr/>
  </property>
  <property fmtid="{D5CDD505-2E9C-101B-9397-08002B2CF9AE}" pid="65" name="FSC#COOELAK@1.1001:ExternalDate">
    <vt:lpwstr/>
  </property>
  <property fmtid="{D5CDD505-2E9C-101B-9397-08002B2CF9AE}" pid="66" name="FSC#COOELAK@1.1001:SettlementApprovedAt">
    <vt:lpwstr/>
  </property>
  <property fmtid="{D5CDD505-2E9C-101B-9397-08002B2CF9AE}" pid="67" name="FSC#COOELAK@1.1001:BaseNumber">
    <vt:lpwstr>523</vt:lpwstr>
  </property>
  <property fmtid="{D5CDD505-2E9C-101B-9397-08002B2CF9AE}" pid="68" name="FSC#COOELAK@1.1001:CurrentUserRolePos">
    <vt:lpwstr>Sachbearbeiter/in</vt:lpwstr>
  </property>
  <property fmtid="{D5CDD505-2E9C-101B-9397-08002B2CF9AE}" pid="69" name="FSC#COOELAK@1.1001:CurrentUserEmail">
    <vt:lpwstr>sebastian.steiger@sem.admin.ch</vt:lpwstr>
  </property>
  <property fmtid="{D5CDD505-2E9C-101B-9397-08002B2CF9AE}" pid="70" name="FSC#ELAKGOV@1.1001:PersonalSubjGender">
    <vt:lpwstr/>
  </property>
  <property fmtid="{D5CDD505-2E9C-101B-9397-08002B2CF9AE}" pid="71" name="FSC#ELAKGOV@1.1001:PersonalSubjFirstName">
    <vt:lpwstr/>
  </property>
  <property fmtid="{D5CDD505-2E9C-101B-9397-08002B2CF9AE}" pid="72" name="FSC#ELAKGOV@1.1001:PersonalSubjSurName">
    <vt:lpwstr/>
  </property>
  <property fmtid="{D5CDD505-2E9C-101B-9397-08002B2CF9AE}" pid="73" name="FSC#ELAKGOV@1.1001:PersonalSubjSalutation">
    <vt:lpwstr/>
  </property>
  <property fmtid="{D5CDD505-2E9C-101B-9397-08002B2CF9AE}" pid="74" name="FSC#ELAKGOV@1.1001:PersonalSubjAddress">
    <vt:lpwstr/>
  </property>
  <property fmtid="{D5CDD505-2E9C-101B-9397-08002B2CF9AE}" pid="75" name="FSC#EJPDCFG@15.1700:Department">
    <vt:lpwstr>Direktion</vt:lpwstr>
  </property>
  <property fmtid="{D5CDD505-2E9C-101B-9397-08002B2CF9AE}" pid="76" name="FSC#EJPDCFG@15.1700:DepartmentShort">
    <vt:lpwstr>DIR</vt:lpwstr>
  </property>
  <property fmtid="{D5CDD505-2E9C-101B-9397-08002B2CF9AE}" pid="77" name="FSC#EJPDCFG@15.1700:HierarchyFirstLevel">
    <vt:lpwstr>Direktion</vt:lpwstr>
  </property>
  <property fmtid="{D5CDD505-2E9C-101B-9397-08002B2CF9AE}" pid="78" name="FSC#EJPDCFG@15.1700:HierarchyFirstLevelShort">
    <vt:lpwstr>DIR</vt:lpwstr>
  </property>
  <property fmtid="{D5CDD505-2E9C-101B-9397-08002B2CF9AE}" pid="79" name="FSC#EJPDCFG@15.1700:HierarchySecondLevel">
    <vt:lpwstr>Direktionsbereich Zuwanderung und Integration</vt:lpwstr>
  </property>
  <property fmtid="{D5CDD505-2E9C-101B-9397-08002B2CF9AE}" pid="80" name="FSC#EJPDCFG@15.1700:HierarchyThirdLevel">
    <vt:lpwstr>Abteilung Integration</vt:lpwstr>
  </property>
  <property fmtid="{D5CDD505-2E9C-101B-9397-08002B2CF9AE}" pid="81" name="FSC#EJPDCFG@15.1700:HierarchyFourthLevel">
    <vt:lpwstr>Sektion Integrationsförderung</vt:lpwstr>
  </property>
  <property fmtid="{D5CDD505-2E9C-101B-9397-08002B2CF9AE}" pid="82" name="FSC#EJPDCFG@15.1700:HierarchyFifthLevel">
    <vt:lpwstr/>
  </property>
  <property fmtid="{D5CDD505-2E9C-101B-9397-08002B2CF9AE}" pid="83" name="FSC#EJPDCFG@15.1700:ObjaddressContentObject">
    <vt:lpwstr>COO.2180.101.7.817804</vt:lpwstr>
  </property>
  <property fmtid="{D5CDD505-2E9C-101B-9397-08002B2CF9AE}" pid="84" name="FSC#EJPDCFG@15.1700:SubfileResponsibleSalutation">
    <vt:lpwstr/>
  </property>
  <property fmtid="{D5CDD505-2E9C-101B-9397-08002B2CF9AE}" pid="85" name="FSC#EJPDCFG@15.1700:SubfileResponsibleTelOffice">
    <vt:lpwstr>+41 58 467 64 72</vt:lpwstr>
  </property>
  <property fmtid="{D5CDD505-2E9C-101B-9397-08002B2CF9AE}" pid="86" name="FSC#EJPDCFG@15.1700:SubfileResponsibleTelFax">
    <vt:lpwstr>+41 58 462 78 32</vt:lpwstr>
  </property>
  <property fmtid="{D5CDD505-2E9C-101B-9397-08002B2CF9AE}" pid="87" name="FSC#EJPDCFG@15.1700:SubfileResponsibleEmail">
    <vt:lpwstr>sebastian.steiger@sem.admin.ch</vt:lpwstr>
  </property>
  <property fmtid="{D5CDD505-2E9C-101B-9397-08002B2CF9AE}" pid="88" name="FSC#EJPDCFG@15.1700:SubfileResponsibleUrl">
    <vt:lpwstr>http://www.sem.admin.ch</vt:lpwstr>
  </property>
  <property fmtid="{D5CDD505-2E9C-101B-9397-08002B2CF9AE}" pid="89" name="FSC#EJPDCFG@15.1700:SubfileResponsibleAddress">
    <vt:lpwstr>Quellenweg 9, 3003 Bern-Wabern</vt:lpwstr>
  </property>
  <property fmtid="{D5CDD505-2E9C-101B-9397-08002B2CF9AE}" pid="90" name="FSC#EJPDCFG@15.1700:FileRefOU">
    <vt:lpwstr>Abteilung Integration</vt:lpwstr>
  </property>
  <property fmtid="{D5CDD505-2E9C-101B-9397-08002B2CF9AE}" pid="91" name="FSC#EJPDCFG@15.1700:OU">
    <vt:lpwstr>Abteilung Integration</vt:lpwstr>
  </property>
  <property fmtid="{D5CDD505-2E9C-101B-9397-08002B2CF9AE}" pid="92" name="FSC#EJPDCFG@15.1700:Department2">
    <vt:lpwstr>Sektion Integrationsförderung</vt:lpwstr>
  </property>
  <property fmtid="{D5CDD505-2E9C-101B-9397-08002B2CF9AE}" pid="93" name="FSC#EJPDCFG@15.1700:Recipient">
    <vt:lpwstr/>
  </property>
  <property fmtid="{D5CDD505-2E9C-101B-9397-08002B2CF9AE}" pid="94" name="FSC#EJPDIMPORT@100.2000:Recipient">
    <vt:lpwstr/>
  </property>
  <property fmtid="{D5CDD505-2E9C-101B-9397-08002B2CF9AE}" pid="95" name="FSC#EJPDIMPORT@100.2000:PersonnelSurname">
    <vt:lpwstr/>
  </property>
  <property fmtid="{D5CDD505-2E9C-101B-9397-08002B2CF9AE}" pid="96" name="FSC#EJPDIMPORT@100.2000:PersonnelFirstname">
    <vt:lpwstr/>
  </property>
  <property fmtid="{D5CDD505-2E9C-101B-9397-08002B2CF9AE}" pid="97" name="FSC#EJPDIMPORT@100.2000:PersonnelBirthday">
    <vt:lpwstr/>
  </property>
  <property fmtid="{D5CDD505-2E9C-101B-9397-08002B2CF9AE}" pid="98" name="FSC#EJPDIMPORT@100.2000:PersonnelProfession">
    <vt:lpwstr/>
  </property>
  <property fmtid="{D5CDD505-2E9C-101B-9397-08002B2CF9AE}" pid="99" name="FSC#EJPDIMPORT@100.2000:PersonnelAddress">
    <vt:lpwstr/>
  </property>
  <property fmtid="{D5CDD505-2E9C-101B-9397-08002B2CF9AE}" pid="100" name="FSC#EJPDIMPORT@100.2000:PersonnelOrgAddress">
    <vt:lpwstr/>
  </property>
  <property fmtid="{D5CDD505-2E9C-101B-9397-08002B2CF9AE}" pid="101" name="FSC#EJPDIMPORT@100.2000:PersonnelOrgname">
    <vt:lpwstr/>
  </property>
  <property fmtid="{D5CDD505-2E9C-101B-9397-08002B2CF9AE}" pid="102" name="FSC#ATSTATECFG@1.1001:Office">
    <vt:lpwstr/>
  </property>
  <property fmtid="{D5CDD505-2E9C-101B-9397-08002B2CF9AE}" pid="103" name="FSC#ATSTATECFG@1.1001:Agent">
    <vt:lpwstr>Sebastian Steiger</vt:lpwstr>
  </property>
  <property fmtid="{D5CDD505-2E9C-101B-9397-08002B2CF9AE}" pid="104" name="FSC#ATSTATECFG@1.1001:AgentPhone">
    <vt:lpwstr>+41 58 467 64 72</vt:lpwstr>
  </property>
  <property fmtid="{D5CDD505-2E9C-101B-9397-08002B2CF9AE}" pid="105" name="FSC#ATSTATECFG@1.1001:DepartmentFax">
    <vt:lpwstr/>
  </property>
  <property fmtid="{D5CDD505-2E9C-101B-9397-08002B2CF9AE}" pid="106" name="FSC#ATSTATECFG@1.1001:DepartmentEmail">
    <vt:lpwstr/>
  </property>
  <property fmtid="{D5CDD505-2E9C-101B-9397-08002B2CF9AE}" pid="107" name="FSC#ATSTATECFG@1.1001:SubfileDate">
    <vt:lpwstr/>
  </property>
  <property fmtid="{D5CDD505-2E9C-101B-9397-08002B2CF9AE}" pid="108" name="FSC#ATSTATECFG@1.1001:SubfileSubject">
    <vt:lpwstr/>
  </property>
  <property fmtid="{D5CDD505-2E9C-101B-9397-08002B2CF9AE}" pid="109" name="FSC#ATSTATECFG@1.1001:DepartmentZipCode">
    <vt:lpwstr/>
  </property>
  <property fmtid="{D5CDD505-2E9C-101B-9397-08002B2CF9AE}" pid="110" name="FSC#ATSTATECFG@1.1001:DepartmentCountry">
    <vt:lpwstr/>
  </property>
  <property fmtid="{D5CDD505-2E9C-101B-9397-08002B2CF9AE}" pid="111" name="FSC#ATSTATECFG@1.1001:DepartmentCity">
    <vt:lpwstr/>
  </property>
  <property fmtid="{D5CDD505-2E9C-101B-9397-08002B2CF9AE}" pid="112" name="FSC#ATSTATECFG@1.1001:DepartmentStreet">
    <vt:lpwstr/>
  </property>
  <property fmtid="{D5CDD505-2E9C-101B-9397-08002B2CF9AE}" pid="113" name="FSC#ATSTATECFG@1.1001:DepartmentDVR">
    <vt:lpwstr/>
  </property>
  <property fmtid="{D5CDD505-2E9C-101B-9397-08002B2CF9AE}" pid="114" name="FSC#ATSTATECFG@1.1001:DepartmentUID">
    <vt:lpwstr/>
  </property>
  <property fmtid="{D5CDD505-2E9C-101B-9397-08002B2CF9AE}" pid="115" name="FSC#ATSTATECFG@1.1001:SubfileReference">
    <vt:lpwstr>523/2018/00033</vt:lpwstr>
  </property>
  <property fmtid="{D5CDD505-2E9C-101B-9397-08002B2CF9AE}" pid="116" name="FSC#ATSTATECFG@1.1001:Clause">
    <vt:lpwstr/>
  </property>
  <property fmtid="{D5CDD505-2E9C-101B-9397-08002B2CF9AE}" pid="117" name="FSC#ATSTATECFG@1.1001:ApprovedSignature">
    <vt:lpwstr/>
  </property>
  <property fmtid="{D5CDD505-2E9C-101B-9397-08002B2CF9AE}" pid="118" name="FSC#ATSTATECFG@1.1001:BankAccount">
    <vt:lpwstr/>
  </property>
  <property fmtid="{D5CDD505-2E9C-101B-9397-08002B2CF9AE}" pid="119" name="FSC#ATSTATECFG@1.1001:BankAccountOwner">
    <vt:lpwstr/>
  </property>
  <property fmtid="{D5CDD505-2E9C-101B-9397-08002B2CF9AE}" pid="120" name="FSC#ATSTATECFG@1.1001:BankInstitute">
    <vt:lpwstr/>
  </property>
  <property fmtid="{D5CDD505-2E9C-101B-9397-08002B2CF9AE}" pid="121" name="FSC#ATSTATECFG@1.1001:BankAccountID">
    <vt:lpwstr/>
  </property>
  <property fmtid="{D5CDD505-2E9C-101B-9397-08002B2CF9AE}" pid="122" name="FSC#ATSTATECFG@1.1001:BankAccountIBAN">
    <vt:lpwstr/>
  </property>
  <property fmtid="{D5CDD505-2E9C-101B-9397-08002B2CF9AE}" pid="123" name="FSC#ATSTATECFG@1.1001:BankAccountBIC">
    <vt:lpwstr/>
  </property>
  <property fmtid="{D5CDD505-2E9C-101B-9397-08002B2CF9AE}" pid="124" name="FSC#ATSTATECFG@1.1001:BankName">
    <vt:lpwstr/>
  </property>
  <property fmtid="{D5CDD505-2E9C-101B-9397-08002B2CF9AE}" pid="125" name="FSC#FSCFOLIO@1.1001:docpropproject">
    <vt:lpwstr/>
  </property>
</Properties>
</file>